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9" w:type="dxa"/>
        <w:jc w:val="center"/>
        <w:tblLayout w:type="fixed"/>
        <w:tblLook w:val="04A0" w:firstRow="1" w:lastRow="0" w:firstColumn="1" w:lastColumn="0" w:noHBand="0" w:noVBand="1"/>
      </w:tblPr>
      <w:tblGrid>
        <w:gridCol w:w="4679"/>
        <w:gridCol w:w="5670"/>
      </w:tblGrid>
      <w:tr w:rsidR="00F21AFE" w:rsidRPr="00AA3BA1" w14:paraId="0C4AA07A" w14:textId="77777777">
        <w:trPr>
          <w:trHeight w:val="1418"/>
          <w:jc w:val="center"/>
        </w:trPr>
        <w:tc>
          <w:tcPr>
            <w:tcW w:w="4679" w:type="dxa"/>
            <w:shd w:val="clear" w:color="auto" w:fill="auto"/>
          </w:tcPr>
          <w:p w14:paraId="116D82FF" w14:textId="77777777" w:rsidR="00F21AFE" w:rsidRPr="00AA3BA1" w:rsidRDefault="004E55A1">
            <w:pPr>
              <w:keepNext/>
              <w:spacing w:after="0" w:line="240" w:lineRule="auto"/>
              <w:jc w:val="center"/>
              <w:rPr>
                <w:rFonts w:ascii="Times New Roman" w:hAnsi="Times New Roman" w:cs="Times New Roman"/>
                <w:sz w:val="26"/>
                <w:szCs w:val="28"/>
                <w:lang w:eastAsia="en-GB"/>
              </w:rPr>
            </w:pPr>
            <w:r w:rsidRPr="00AA3BA1">
              <w:rPr>
                <w:rFonts w:ascii="Times New Roman" w:hAnsi="Times New Roman" w:cs="Times New Roman"/>
                <w:sz w:val="26"/>
                <w:szCs w:val="28"/>
                <w:lang w:eastAsia="en-GB"/>
              </w:rPr>
              <w:t>QUỐC HỘI KHÓA XV</w:t>
            </w:r>
          </w:p>
          <w:p w14:paraId="31473187" w14:textId="77777777" w:rsidR="00F21AFE" w:rsidRPr="00AA3BA1" w:rsidRDefault="004E55A1">
            <w:pPr>
              <w:spacing w:after="0" w:line="240" w:lineRule="auto"/>
              <w:rPr>
                <w:rFonts w:ascii="Times New Roman" w:hAnsi="Times New Roman" w:cs="Times New Roman"/>
                <w:b/>
                <w:sz w:val="26"/>
                <w:szCs w:val="28"/>
                <w:lang w:eastAsia="en-GB"/>
              </w:rPr>
            </w:pPr>
            <w:r w:rsidRPr="00AA3BA1">
              <w:rPr>
                <w:rFonts w:ascii="Times New Roman" w:hAnsi="Times New Roman" w:cs="Times New Roman"/>
                <w:b/>
                <w:sz w:val="26"/>
                <w:szCs w:val="28"/>
                <w:lang w:eastAsia="en-GB"/>
              </w:rPr>
              <w:t>ỦY BAN KHOA HỌC, CÔNG NGHỆ</w:t>
            </w:r>
          </w:p>
          <w:p w14:paraId="1343C710" w14:textId="77777777" w:rsidR="00F21AFE" w:rsidRPr="00AA3BA1" w:rsidRDefault="004E55A1">
            <w:pPr>
              <w:spacing w:after="0" w:line="240" w:lineRule="auto"/>
              <w:jc w:val="center"/>
              <w:rPr>
                <w:rFonts w:ascii="Times New Roman" w:hAnsi="Times New Roman" w:cs="Times New Roman"/>
                <w:b/>
                <w:sz w:val="26"/>
                <w:szCs w:val="28"/>
                <w:lang w:eastAsia="en-GB"/>
              </w:rPr>
            </w:pPr>
            <w:r w:rsidRPr="00AA3BA1">
              <w:rPr>
                <w:rFonts w:ascii="Times New Roman" w:hAnsi="Times New Roman" w:cs="Times New Roman"/>
                <w:b/>
                <w:sz w:val="26"/>
                <w:szCs w:val="28"/>
                <w:lang w:eastAsia="en-GB"/>
              </w:rPr>
              <w:t>VÀ MÔI TRƯỜNG</w:t>
            </w:r>
          </w:p>
          <w:p w14:paraId="2A385B13" w14:textId="77777777" w:rsidR="00F21AFE" w:rsidRPr="00AA3BA1" w:rsidRDefault="004E55A1">
            <w:pPr>
              <w:spacing w:after="0" w:line="240" w:lineRule="auto"/>
              <w:jc w:val="center"/>
              <w:rPr>
                <w:rFonts w:ascii="Times New Roman" w:hAnsi="Times New Roman" w:cs="Times New Roman"/>
                <w:sz w:val="26"/>
                <w:szCs w:val="28"/>
                <w:lang w:eastAsia="en-GB"/>
              </w:rPr>
            </w:pPr>
            <w:r w:rsidRPr="00AA3BA1">
              <w:rPr>
                <w:rFonts w:ascii="Times New Roman" w:eastAsia="Calibri" w:hAnsi="Times New Roman" w:cs="Times New Roman"/>
                <w:noProof/>
                <w:sz w:val="26"/>
                <w:szCs w:val="28"/>
                <w:lang w:val="en-GB" w:eastAsia="en-GB"/>
              </w:rPr>
              <mc:AlternateContent>
                <mc:Choice Requires="wps">
                  <w:drawing>
                    <wp:anchor distT="0" distB="0" distL="114300" distR="114300" simplePos="0" relativeHeight="251659264" behindDoc="0" locked="0" layoutInCell="1" allowOverlap="1" wp14:anchorId="4C2A0C23" wp14:editId="042080D9">
                      <wp:simplePos x="0" y="0"/>
                      <wp:positionH relativeFrom="column">
                        <wp:posOffset>932180</wp:posOffset>
                      </wp:positionH>
                      <wp:positionV relativeFrom="paragraph">
                        <wp:posOffset>58420</wp:posOffset>
                      </wp:positionV>
                      <wp:extent cx="825500" cy="0"/>
                      <wp:effectExtent l="0" t="0" r="0" b="9526"/>
                      <wp:wrapNone/>
                      <wp:docPr id="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8255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dgm="http://schemas.openxmlformats.org/drawingml/2006/diagram" xmlns:a="http://schemas.openxmlformats.org/drawingml/2006/main">
                  <w:pict>
                    <v:shape id="2AFCA65E-CA15-0E53-A2748AA9A398" coordsize="21600,21600" style="position:absolute;width:10pt;height:10pt;mso-width-percent:0;mso-width-relative:page;mso-height-percent:0;mso-height-relative:page;margin-top:0pt;margin-left:0pt;mso-wrap-distance-left:9pt;mso-wrap-distance-right:9pt;mso-wrap-distance-top:0pt;mso-wrap-distance-bottom:0pt;rotation:0.000000;z-index:251659264;" strokecolor="#000000" strokeweight="0.75pt" o:spt="32" o:oned="t" path="m0,0 l21600,21600 e">
                      <v:stroke color="#000000" filltype="solid" joinstyle="round" linestyle="single" mitterlimit="800000" weight="0.75pt"/>
                      <w10:wrap side="both"/>
                      <o:lock/>
                    </v:shape>
                  </w:pict>
                </mc:Fallback>
              </mc:AlternateContent>
            </w:r>
          </w:p>
          <w:p w14:paraId="4F0AAC76" w14:textId="77777777" w:rsidR="00F21AFE" w:rsidRPr="00AA3BA1" w:rsidRDefault="00F21AFE">
            <w:pPr>
              <w:spacing w:after="0" w:line="240" w:lineRule="auto"/>
              <w:rPr>
                <w:rFonts w:ascii="Times New Roman" w:hAnsi="Times New Roman" w:cs="Times New Roman"/>
                <w:b/>
                <w:bCs/>
                <w:i/>
                <w:sz w:val="28"/>
                <w:szCs w:val="28"/>
                <w:u w:val="single"/>
                <w:lang w:eastAsia="en-GB"/>
              </w:rPr>
            </w:pPr>
          </w:p>
        </w:tc>
        <w:tc>
          <w:tcPr>
            <w:tcW w:w="5670" w:type="dxa"/>
          </w:tcPr>
          <w:p w14:paraId="67870C6C" w14:textId="77777777" w:rsidR="00F21AFE" w:rsidRPr="00AA3BA1" w:rsidRDefault="004E55A1">
            <w:pPr>
              <w:keepNext/>
              <w:spacing w:after="0" w:line="240" w:lineRule="auto"/>
              <w:rPr>
                <w:rFonts w:ascii="Times New Roman" w:hAnsi="Times New Roman" w:cs="Times New Roman"/>
                <w:b/>
                <w:sz w:val="26"/>
                <w:szCs w:val="28"/>
                <w:lang w:eastAsia="en-GB"/>
              </w:rPr>
            </w:pPr>
            <w:r w:rsidRPr="00AA3BA1">
              <w:rPr>
                <w:rFonts w:ascii="Times New Roman" w:hAnsi="Times New Roman" w:cs="Times New Roman"/>
                <w:b/>
                <w:sz w:val="26"/>
                <w:szCs w:val="28"/>
                <w:lang w:eastAsia="en-GB"/>
              </w:rPr>
              <w:t>CỘNG HÒA XÃ HỘI CHỦ NGHĨA VIỆT NAM</w:t>
            </w:r>
          </w:p>
          <w:p w14:paraId="42F4781B" w14:textId="77777777" w:rsidR="00F21AFE" w:rsidRPr="00AA3BA1" w:rsidRDefault="004E55A1">
            <w:pPr>
              <w:spacing w:after="0" w:line="240" w:lineRule="auto"/>
              <w:jc w:val="center"/>
              <w:rPr>
                <w:rFonts w:ascii="Times New Roman" w:hAnsi="Times New Roman" w:cs="Times New Roman"/>
                <w:b/>
                <w:sz w:val="26"/>
                <w:szCs w:val="28"/>
                <w:lang w:eastAsia="en-GB"/>
              </w:rPr>
            </w:pPr>
            <w:r w:rsidRPr="00AA3BA1">
              <w:rPr>
                <w:rFonts w:ascii="Times New Roman" w:hAnsi="Times New Roman" w:cs="Times New Roman"/>
                <w:b/>
                <w:sz w:val="26"/>
                <w:szCs w:val="28"/>
                <w:lang w:eastAsia="en-GB"/>
              </w:rPr>
              <w:t xml:space="preserve"> Độc lập - Tự do - Hạnh phúc</w:t>
            </w:r>
          </w:p>
          <w:p w14:paraId="37B07ABA" w14:textId="77777777" w:rsidR="00F21AFE" w:rsidRPr="00AA3BA1" w:rsidRDefault="004E55A1">
            <w:pPr>
              <w:spacing w:after="0" w:line="240" w:lineRule="auto"/>
              <w:jc w:val="center"/>
              <w:rPr>
                <w:rFonts w:ascii="Times New Roman" w:hAnsi="Times New Roman" w:cs="Times New Roman"/>
                <w:b/>
                <w:sz w:val="26"/>
                <w:szCs w:val="28"/>
                <w:lang w:eastAsia="en-GB"/>
              </w:rPr>
            </w:pPr>
            <w:r w:rsidRPr="00AA3BA1">
              <w:rPr>
                <w:rFonts w:ascii="Times New Roman" w:eastAsia="Calibri" w:hAnsi="Times New Roman" w:cs="Times New Roman"/>
                <w:noProof/>
                <w:sz w:val="26"/>
                <w:szCs w:val="28"/>
                <w:lang w:val="en-GB" w:eastAsia="en-GB"/>
              </w:rPr>
              <mc:AlternateContent>
                <mc:Choice Requires="wps">
                  <w:drawing>
                    <wp:anchor distT="0" distB="0" distL="114300" distR="114300" simplePos="0" relativeHeight="251660288" behindDoc="0" locked="0" layoutInCell="1" allowOverlap="1" wp14:anchorId="6DFBA80C" wp14:editId="6A6ABC6F">
                      <wp:simplePos x="0" y="0"/>
                      <wp:positionH relativeFrom="column">
                        <wp:posOffset>658495</wp:posOffset>
                      </wp:positionH>
                      <wp:positionV relativeFrom="paragraph">
                        <wp:posOffset>27305</wp:posOffset>
                      </wp:positionV>
                      <wp:extent cx="1980000" cy="0"/>
                      <wp:effectExtent l="0" t="0" r="0" b="9526"/>
                      <wp:wrapNone/>
                      <wp:docPr id="1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9800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dgm="http://schemas.openxmlformats.org/drawingml/2006/diagram" xmlns:a="http://schemas.openxmlformats.org/drawingml/2006/main">
                  <w:pict>
                    <v:shape id="77FE6351-912F-FDD7-442B618C1751" coordsize="21600,21600" style="position:absolute;width:10pt;height:10pt;mso-width-percent:0;mso-width-relative:page;mso-height-percent:0;mso-height-relative:page;margin-top:0pt;margin-left:0pt;mso-wrap-distance-left:9pt;mso-wrap-distance-right:9pt;mso-wrap-distance-top:0pt;mso-wrap-distance-bottom:0pt;rotation:0.000000;z-index:251660288;" strokecolor="#000000" strokeweight="0.75pt" o:spt="32" o:oned="t" path="m0,0 l21600,21600 e">
                      <v:stroke color="#000000" filltype="solid" joinstyle="round" linestyle="single" mitterlimit="800000" weight="0.75pt"/>
                      <w10:wrap side="both"/>
                      <o:lock/>
                    </v:shape>
                  </w:pict>
                </mc:Fallback>
              </mc:AlternateContent>
            </w:r>
          </w:p>
          <w:p w14:paraId="08610006" w14:textId="77777777" w:rsidR="00F21AFE" w:rsidRPr="00AA3BA1" w:rsidRDefault="004E55A1">
            <w:pPr>
              <w:spacing w:after="0" w:line="240" w:lineRule="auto"/>
              <w:jc w:val="center"/>
              <w:rPr>
                <w:rFonts w:ascii="Times New Roman" w:hAnsi="Times New Roman" w:cs="Times New Roman"/>
                <w:i/>
                <w:sz w:val="28"/>
                <w:szCs w:val="28"/>
                <w:lang w:eastAsia="en-GB"/>
              </w:rPr>
            </w:pPr>
            <w:r w:rsidRPr="00AA3BA1">
              <w:rPr>
                <w:rFonts w:ascii="Times New Roman" w:hAnsi="Times New Roman" w:cs="Times New Roman"/>
                <w:i/>
                <w:sz w:val="28"/>
                <w:szCs w:val="28"/>
                <w:lang w:eastAsia="en-GB"/>
              </w:rPr>
              <w:t xml:space="preserve">Hà Nội, ngày 15 </w:t>
            </w:r>
            <w:r w:rsidRPr="00AA3BA1">
              <w:rPr>
                <w:rFonts w:ascii="Times New Roman" w:hAnsi="Times New Roman" w:cs="Times New Roman"/>
                <w:i/>
                <w:sz w:val="28"/>
                <w:szCs w:val="28"/>
                <w:lang w:val="vi-VN" w:eastAsia="en-GB"/>
              </w:rPr>
              <w:t xml:space="preserve">tháng </w:t>
            </w:r>
            <w:r w:rsidRPr="00AA3BA1">
              <w:rPr>
                <w:rFonts w:ascii="Times New Roman" w:hAnsi="Times New Roman" w:cs="Times New Roman"/>
                <w:i/>
                <w:sz w:val="28"/>
                <w:szCs w:val="28"/>
                <w:lang w:eastAsia="en-GB"/>
              </w:rPr>
              <w:t>10 năm 2024</w:t>
            </w:r>
          </w:p>
        </w:tc>
      </w:tr>
    </w:tbl>
    <w:p w14:paraId="25FB27F0" w14:textId="77777777" w:rsidR="00F21AFE" w:rsidRPr="00AA3BA1" w:rsidRDefault="00F21AFE">
      <w:pPr>
        <w:spacing w:after="0" w:line="240" w:lineRule="auto"/>
        <w:ind w:right="-142"/>
        <w:jc w:val="center"/>
        <w:rPr>
          <w:rFonts w:ascii="Times New Roman" w:hAnsi="Times New Roman" w:cs="Times New Roman"/>
          <w:b/>
          <w:sz w:val="28"/>
          <w:szCs w:val="28"/>
          <w:lang w:eastAsia="en-GB"/>
        </w:rPr>
      </w:pPr>
    </w:p>
    <w:p w14:paraId="2F37DDD5" w14:textId="77777777" w:rsidR="00F21AFE" w:rsidRPr="00AA3BA1" w:rsidRDefault="004E55A1">
      <w:pPr>
        <w:spacing w:after="0" w:line="240" w:lineRule="auto"/>
        <w:ind w:right="-142"/>
        <w:jc w:val="center"/>
        <w:rPr>
          <w:rFonts w:ascii="Times New Roman" w:hAnsi="Times New Roman" w:cs="Times New Roman"/>
          <w:b/>
          <w:sz w:val="28"/>
          <w:szCs w:val="28"/>
          <w:lang w:eastAsia="en-GB"/>
        </w:rPr>
      </w:pPr>
      <w:r w:rsidRPr="00AA3BA1">
        <w:rPr>
          <w:rFonts w:ascii="Times New Roman" w:hAnsi="Times New Roman" w:cs="Times New Roman"/>
          <w:b/>
          <w:sz w:val="28"/>
          <w:szCs w:val="28"/>
          <w:lang w:eastAsia="en-GB"/>
        </w:rPr>
        <w:t>BÁO CÁO TÓM TẮT</w:t>
      </w:r>
    </w:p>
    <w:p w14:paraId="0D45FE56" w14:textId="77777777" w:rsidR="00F21AFE" w:rsidRPr="00AA3BA1" w:rsidRDefault="004E55A1">
      <w:pPr>
        <w:widowControl w:val="0"/>
        <w:spacing w:after="0" w:line="240" w:lineRule="auto"/>
        <w:jc w:val="center"/>
        <w:rPr>
          <w:rFonts w:ascii="Times New Roman" w:hAnsi="Times New Roman" w:cs="Times New Roman"/>
          <w:b/>
          <w:sz w:val="28"/>
          <w:szCs w:val="28"/>
        </w:rPr>
      </w:pPr>
      <w:r w:rsidRPr="00AA3BA1">
        <w:rPr>
          <w:rFonts w:ascii="Times New Roman" w:hAnsi="Times New Roman" w:cs="Times New Roman"/>
          <w:b/>
          <w:sz w:val="28"/>
          <w:szCs w:val="28"/>
        </w:rPr>
        <w:t xml:space="preserve">Thẩm tra dự án Luật sửa đổi bổ sung một số điều của Luật Tiêu chuẩn </w:t>
      </w:r>
    </w:p>
    <w:p w14:paraId="513AE76F" w14:textId="55519EAF" w:rsidR="00F21AFE" w:rsidRPr="00AA3BA1" w:rsidRDefault="004E55A1">
      <w:pPr>
        <w:widowControl w:val="0"/>
        <w:spacing w:after="0" w:line="240" w:lineRule="auto"/>
        <w:jc w:val="center"/>
        <w:rPr>
          <w:rFonts w:ascii="Times New Roman" w:eastAsia="Calibri" w:hAnsi="Times New Roman" w:cs="Times New Roman"/>
          <w:b/>
          <w:sz w:val="28"/>
          <w:szCs w:val="28"/>
          <w:lang w:val="nl-NL" w:eastAsia="en-GB"/>
        </w:rPr>
      </w:pPr>
      <w:r w:rsidRPr="00AA3BA1">
        <w:rPr>
          <w:rFonts w:ascii="Times New Roman" w:hAnsi="Times New Roman" w:cs="Times New Roman"/>
          <w:b/>
          <w:sz w:val="28"/>
          <w:szCs w:val="28"/>
        </w:rPr>
        <w:t xml:space="preserve">và </w:t>
      </w:r>
      <w:r w:rsidR="000E18FF" w:rsidRPr="00AA3BA1">
        <w:rPr>
          <w:rFonts w:ascii="Times New Roman" w:hAnsi="Times New Roman" w:cs="Times New Roman"/>
          <w:b/>
          <w:sz w:val="28"/>
          <w:szCs w:val="28"/>
        </w:rPr>
        <w:t>q</w:t>
      </w:r>
      <w:r w:rsidR="00534F25" w:rsidRPr="00AA3BA1">
        <w:rPr>
          <w:rFonts w:ascii="Times New Roman" w:hAnsi="Times New Roman" w:cs="Times New Roman"/>
          <w:b/>
          <w:sz w:val="28"/>
          <w:szCs w:val="28"/>
        </w:rPr>
        <w:t xml:space="preserve">uy </w:t>
      </w:r>
      <w:r w:rsidRPr="00AA3BA1">
        <w:rPr>
          <w:rFonts w:ascii="Times New Roman" w:hAnsi="Times New Roman" w:cs="Times New Roman"/>
          <w:b/>
          <w:sz w:val="28"/>
          <w:szCs w:val="28"/>
        </w:rPr>
        <w:t>chuẩn kỹ thuật</w:t>
      </w:r>
    </w:p>
    <w:p w14:paraId="5BCD5E05" w14:textId="77777777" w:rsidR="00F21AFE" w:rsidRPr="00AA3BA1" w:rsidRDefault="004E55A1">
      <w:pPr>
        <w:widowControl w:val="0"/>
        <w:spacing w:before="360" w:after="120" w:line="240" w:lineRule="auto"/>
        <w:jc w:val="center"/>
        <w:rPr>
          <w:rFonts w:ascii="Times New Roman" w:hAnsi="Times New Roman" w:cs="Times New Roman"/>
          <w:sz w:val="28"/>
          <w:szCs w:val="28"/>
        </w:rPr>
      </w:pPr>
      <w:r w:rsidRPr="00AA3BA1">
        <w:rPr>
          <w:rFonts w:ascii="Times New Roman" w:eastAsia="Calibri" w:hAnsi="Times New Roman" w:cs="Times New Roman"/>
          <w:b/>
          <w:noProof/>
          <w:sz w:val="28"/>
          <w:szCs w:val="28"/>
          <w:lang w:val="en-GB" w:eastAsia="en-GB"/>
        </w:rPr>
        <mc:AlternateContent>
          <mc:Choice Requires="wps">
            <w:drawing>
              <wp:anchor distT="0" distB="0" distL="114300" distR="114300" simplePos="0" relativeHeight="251661312" behindDoc="0" locked="0" layoutInCell="1" allowOverlap="1" wp14:anchorId="1BCBD3B4" wp14:editId="75857103">
                <wp:simplePos x="0" y="0"/>
                <wp:positionH relativeFrom="margin">
                  <wp:align>center</wp:align>
                </wp:positionH>
                <wp:positionV relativeFrom="paragraph">
                  <wp:posOffset>57785</wp:posOffset>
                </wp:positionV>
                <wp:extent cx="1133475" cy="0"/>
                <wp:effectExtent l="0" t="0" r="0" b="6350"/>
                <wp:wrapNone/>
                <wp:docPr id="1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dgm="http://schemas.openxmlformats.org/drawingml/2006/diagram" xmlns:a="http://schemas.openxmlformats.org/drawingml/2006/main">
            <w:pict>
              <v:shape id="8DC73D1D-C05F-68F4-0953A9DDB3B0" coordsize="21600,21600" style="position:absolute;width:10pt;height:10pt;margin-top:0pt;margin-left:0pt;mso-wrap-distance-left:9pt;mso-wrap-distance-right:9pt;mso-wrap-distance-top:0pt;mso-wrap-distance-bottom:0pt;mso-position-horizontal:center;mso-position-horizontal-relative:margin;rotation:0.000000;z-index:251661312;" strokecolor="#000000" strokeweight="0.5pt" o:spt="32" o:oned="t" path="m0,0 l21600,21600 e">
                <v:stroke color="#000000" filltype="solid" joinstyle="miter" linestyle="single" mitterlimit="800000" weight="0.5pt"/>
                <w10:wrap side="both"/>
                <o:lock/>
              </v:shape>
            </w:pict>
          </mc:Fallback>
        </mc:AlternateContent>
      </w:r>
      <w:r w:rsidRPr="00AA3BA1">
        <w:rPr>
          <w:rFonts w:ascii="Times New Roman" w:hAnsi="Times New Roman" w:cs="Times New Roman"/>
          <w:sz w:val="28"/>
          <w:szCs w:val="28"/>
        </w:rPr>
        <w:t>Kính gửi: Các vị đại biểu Quốc hội,</w:t>
      </w:r>
    </w:p>
    <w:p w14:paraId="709CD7B4" w14:textId="5AE2CFFF" w:rsidR="00F21AFE" w:rsidRPr="00AA3BA1" w:rsidRDefault="004E55A1">
      <w:pPr>
        <w:widowControl w:val="0"/>
        <w:spacing w:before="240" w:after="120" w:line="240" w:lineRule="auto"/>
        <w:ind w:firstLine="567"/>
        <w:jc w:val="both"/>
        <w:rPr>
          <w:rFonts w:ascii="Times New Roman" w:eastAsia="Batang" w:hAnsi="Times New Roman" w:cs="Times New Roman"/>
          <w:sz w:val="28"/>
          <w:szCs w:val="28"/>
          <w:lang w:val="pt-BR"/>
        </w:rPr>
      </w:pPr>
      <w:r w:rsidRPr="00AA3BA1">
        <w:rPr>
          <w:rFonts w:ascii="Times New Roman" w:hAnsi="Times New Roman" w:cs="Times New Roman"/>
          <w:sz w:val="28"/>
          <w:szCs w:val="28"/>
        </w:rPr>
        <w:t xml:space="preserve">Thực hiện nhiệm vụ chủ trì thẩm tra dự án </w:t>
      </w:r>
      <w:r w:rsidRPr="00AA3BA1">
        <w:rPr>
          <w:rFonts w:ascii="Times New Roman" w:hAnsi="Times New Roman" w:cs="Times New Roman"/>
          <w:bCs/>
          <w:sz w:val="28"/>
          <w:szCs w:val="28"/>
        </w:rPr>
        <w:t xml:space="preserve">Luật sửa đổi, bổ sung một số điều của Luật Tiêu chuẩn và </w:t>
      </w:r>
      <w:r w:rsidR="000E18FF" w:rsidRPr="00AA3BA1">
        <w:rPr>
          <w:rFonts w:ascii="Times New Roman" w:hAnsi="Times New Roman" w:cs="Times New Roman"/>
          <w:bCs/>
          <w:sz w:val="28"/>
          <w:szCs w:val="28"/>
        </w:rPr>
        <w:t>q</w:t>
      </w:r>
      <w:r w:rsidRPr="00AA3BA1">
        <w:rPr>
          <w:rFonts w:ascii="Times New Roman" w:hAnsi="Times New Roman" w:cs="Times New Roman"/>
          <w:bCs/>
          <w:sz w:val="28"/>
          <w:szCs w:val="28"/>
          <w:lang w:val="vi-VN"/>
        </w:rPr>
        <w:t>uy</w:t>
      </w:r>
      <w:r w:rsidRPr="00AA3BA1">
        <w:rPr>
          <w:rFonts w:ascii="Times New Roman" w:hAnsi="Times New Roman" w:cs="Times New Roman"/>
          <w:bCs/>
          <w:sz w:val="28"/>
          <w:szCs w:val="28"/>
        </w:rPr>
        <w:t xml:space="preserve"> chuẩn kỹ thuật</w:t>
      </w:r>
      <w:r w:rsidRPr="00AA3BA1">
        <w:rPr>
          <w:rFonts w:ascii="Times New Roman" w:hAnsi="Times New Roman" w:cs="Times New Roman"/>
          <w:i/>
          <w:sz w:val="28"/>
          <w:szCs w:val="28"/>
        </w:rPr>
        <w:t xml:space="preserve"> (sau đây gọi là dự án Luật), </w:t>
      </w:r>
      <w:r w:rsidRPr="00AA3BA1">
        <w:rPr>
          <w:rFonts w:ascii="Times New Roman" w:hAnsi="Times New Roman" w:cs="Times New Roman"/>
          <w:iCs/>
          <w:sz w:val="28"/>
          <w:szCs w:val="28"/>
        </w:rPr>
        <w:t xml:space="preserve">Ủy ban </w:t>
      </w:r>
      <w:r w:rsidRPr="00AA3BA1">
        <w:rPr>
          <w:rFonts w:ascii="Times New Roman" w:hAnsi="Times New Roman" w:cs="Times New Roman"/>
          <w:iCs/>
          <w:sz w:val="28"/>
          <w:szCs w:val="28"/>
          <w:lang w:val="vi-VN"/>
        </w:rPr>
        <w:t>Khoa học, Công nghệ và Môi trường(</w:t>
      </w:r>
      <w:r w:rsidRPr="00AA3BA1">
        <w:rPr>
          <w:rFonts w:ascii="Times New Roman" w:hAnsi="Times New Roman" w:cs="Times New Roman"/>
          <w:iCs/>
          <w:sz w:val="28"/>
          <w:szCs w:val="28"/>
        </w:rPr>
        <w:t>KH,CN&amp;MT</w:t>
      </w:r>
      <w:r w:rsidRPr="00AA3BA1">
        <w:rPr>
          <w:rFonts w:ascii="Times New Roman" w:hAnsi="Times New Roman" w:cs="Times New Roman"/>
          <w:iCs/>
          <w:sz w:val="28"/>
          <w:szCs w:val="28"/>
          <w:lang w:val="vi-VN"/>
        </w:rPr>
        <w:t>)</w:t>
      </w:r>
      <w:r w:rsidRPr="00AA3BA1">
        <w:rPr>
          <w:rFonts w:ascii="Times New Roman" w:hAnsi="Times New Roman" w:cs="Times New Roman"/>
          <w:iCs/>
          <w:sz w:val="28"/>
          <w:szCs w:val="28"/>
        </w:rPr>
        <w:t xml:space="preserve"> đã có báo cáo thẩm tra số 2934/BC-UBKHCNMT15 ngày 09/10/2024 </w:t>
      </w:r>
      <w:r w:rsidRPr="00AA3BA1">
        <w:rPr>
          <w:rFonts w:ascii="Times New Roman" w:hAnsi="Times New Roman" w:cs="Times New Roman"/>
          <w:iCs/>
          <w:sz w:val="28"/>
          <w:szCs w:val="28"/>
          <w:lang w:val="vi-VN"/>
        </w:rPr>
        <w:t xml:space="preserve">gửi các vị Đại biểu Quốc hội. </w:t>
      </w:r>
      <w:r w:rsidRPr="00AA3BA1">
        <w:rPr>
          <w:rFonts w:ascii="Times New Roman" w:hAnsi="Times New Roman" w:cs="Times New Roman"/>
          <w:iCs/>
          <w:sz w:val="28"/>
          <w:szCs w:val="28"/>
        </w:rPr>
        <w:t xml:space="preserve"> </w:t>
      </w:r>
      <w:r w:rsidRPr="00AA3BA1">
        <w:rPr>
          <w:rFonts w:ascii="Times New Roman" w:hAnsi="Times New Roman" w:cs="Times New Roman"/>
          <w:iCs/>
          <w:sz w:val="28"/>
          <w:szCs w:val="28"/>
          <w:lang w:val="vi-VN"/>
        </w:rPr>
        <w:t>Uỷ ban KH,CN&amp;MT</w:t>
      </w:r>
      <w:r w:rsidRPr="00AA3BA1">
        <w:rPr>
          <w:rFonts w:ascii="Times New Roman" w:hAnsi="Times New Roman" w:cs="Times New Roman"/>
          <w:iCs/>
          <w:sz w:val="28"/>
          <w:szCs w:val="28"/>
        </w:rPr>
        <w:t xml:space="preserve"> </w:t>
      </w:r>
      <w:r w:rsidRPr="00AA3BA1">
        <w:rPr>
          <w:rFonts w:ascii="Times New Roman" w:hAnsi="Times New Roman"/>
          <w:sz w:val="28"/>
          <w:szCs w:val="28"/>
        </w:rPr>
        <w:t>xin báo cáo tóm tắt ý kiến thẩm tra dự án Luật như sau:</w:t>
      </w:r>
    </w:p>
    <w:p w14:paraId="4C0C1830" w14:textId="77777777" w:rsidR="00F21AFE" w:rsidRPr="00AA3BA1" w:rsidRDefault="004E55A1">
      <w:pPr>
        <w:spacing w:after="120" w:line="240" w:lineRule="auto"/>
        <w:ind w:firstLine="567"/>
        <w:jc w:val="both"/>
        <w:rPr>
          <w:rFonts w:ascii="Times New Roman" w:hAnsi="Times New Roman" w:cs="Times New Roman"/>
          <w:b/>
          <w:sz w:val="28"/>
          <w:szCs w:val="28"/>
        </w:rPr>
      </w:pPr>
      <w:r w:rsidRPr="00AA3BA1">
        <w:rPr>
          <w:rFonts w:ascii="Times New Roman" w:hAnsi="Times New Roman" w:cs="Times New Roman"/>
          <w:b/>
          <w:sz w:val="28"/>
          <w:szCs w:val="28"/>
        </w:rPr>
        <w:t>I. VỀ VẤN ĐỀ CHUNG</w:t>
      </w:r>
    </w:p>
    <w:p w14:paraId="0708D6C3" w14:textId="6703BBDB" w:rsidR="00F21AFE" w:rsidRPr="00AA3BA1" w:rsidRDefault="004E55A1">
      <w:pPr>
        <w:spacing w:after="120" w:line="240" w:lineRule="auto"/>
        <w:ind w:firstLine="567"/>
        <w:jc w:val="both"/>
        <w:rPr>
          <w:rFonts w:ascii="Times New Roman" w:eastAsia="Batang" w:hAnsi="Times New Roman" w:cs="Times New Roman"/>
          <w:sz w:val="28"/>
          <w:szCs w:val="28"/>
          <w:lang w:val="pt-BR"/>
        </w:rPr>
      </w:pPr>
      <w:r w:rsidRPr="00AA3BA1">
        <w:rPr>
          <w:rFonts w:ascii="Times New Roman" w:eastAsia="Batang" w:hAnsi="Times New Roman" w:cs="Times New Roman"/>
          <w:sz w:val="28"/>
          <w:szCs w:val="28"/>
          <w:lang w:val="pt-BR"/>
        </w:rPr>
        <w:t xml:space="preserve">Ủy ban KH,CN&amp;MT </w:t>
      </w:r>
      <w:r w:rsidRPr="00AA3BA1">
        <w:rPr>
          <w:rFonts w:ascii="Times New Roman" w:eastAsia="Batang" w:hAnsi="Times New Roman" w:cs="Times New Roman"/>
          <w:i/>
          <w:sz w:val="28"/>
          <w:szCs w:val="28"/>
          <w:lang w:val="pt-BR"/>
        </w:rPr>
        <w:t>tán thành với sự cần thiết</w:t>
      </w:r>
      <w:r w:rsidRPr="00AA3BA1">
        <w:rPr>
          <w:rFonts w:ascii="Times New Roman" w:eastAsia="Batang" w:hAnsi="Times New Roman" w:cs="Times New Roman"/>
          <w:sz w:val="28"/>
          <w:szCs w:val="28"/>
          <w:lang w:val="pt-BR"/>
        </w:rPr>
        <w:t xml:space="preserve"> ban hành </w:t>
      </w:r>
      <w:r w:rsidRPr="00AA3BA1">
        <w:rPr>
          <w:rFonts w:ascii="Times New Roman" w:hAnsi="Times New Roman" w:cs="Times New Roman"/>
          <w:bCs/>
          <w:sz w:val="28"/>
          <w:szCs w:val="28"/>
        </w:rPr>
        <w:t xml:space="preserve">Luật sửa đổi, bổ sung một số điều của Luật Tiêu chuẩn và </w:t>
      </w:r>
      <w:r w:rsidR="000E18FF" w:rsidRPr="00AA3BA1">
        <w:rPr>
          <w:rFonts w:ascii="Times New Roman" w:hAnsi="Times New Roman" w:cs="Times New Roman"/>
          <w:bCs/>
          <w:sz w:val="28"/>
          <w:szCs w:val="28"/>
        </w:rPr>
        <w:t>q</w:t>
      </w:r>
      <w:r w:rsidRPr="00AA3BA1">
        <w:rPr>
          <w:rFonts w:ascii="Times New Roman" w:hAnsi="Times New Roman" w:cs="Times New Roman"/>
          <w:bCs/>
          <w:sz w:val="28"/>
          <w:szCs w:val="28"/>
          <w:lang w:val="vi-VN"/>
        </w:rPr>
        <w:t>uy</w:t>
      </w:r>
      <w:r w:rsidRPr="00AA3BA1">
        <w:rPr>
          <w:rFonts w:ascii="Times New Roman" w:hAnsi="Times New Roman" w:cs="Times New Roman"/>
          <w:bCs/>
          <w:sz w:val="28"/>
          <w:szCs w:val="28"/>
        </w:rPr>
        <w:t xml:space="preserve"> chuẩn kỹ thuật (</w:t>
      </w:r>
      <w:r w:rsidRPr="00AA3BA1">
        <w:rPr>
          <w:rFonts w:ascii="Times New Roman" w:hAnsi="Times New Roman"/>
          <w:sz w:val="28"/>
          <w:szCs w:val="28"/>
          <w:lang w:val="vi-VN"/>
        </w:rPr>
        <w:t>TC&amp;QCKT</w:t>
      </w:r>
      <w:r w:rsidRPr="00AA3BA1">
        <w:rPr>
          <w:rFonts w:ascii="Times New Roman" w:hAnsi="Times New Roman" w:cs="Times New Roman"/>
          <w:bCs/>
          <w:sz w:val="28"/>
          <w:szCs w:val="28"/>
        </w:rPr>
        <w:t xml:space="preserve">) </w:t>
      </w:r>
      <w:r w:rsidRPr="00AA3BA1">
        <w:rPr>
          <w:rFonts w:ascii="Times New Roman" w:hAnsi="Times New Roman" w:cs="Times New Roman"/>
          <w:bCs/>
          <w:sz w:val="28"/>
          <w:szCs w:val="28"/>
          <w:lang w:val="vi-VN"/>
        </w:rPr>
        <w:t>và cho rằng, việc sửa đổi Luật lần này sẽ</w:t>
      </w:r>
      <w:r w:rsidRPr="00AA3BA1">
        <w:rPr>
          <w:rFonts w:ascii="Times New Roman" w:hAnsi="Times New Roman" w:cs="Times New Roman"/>
          <w:i/>
          <w:sz w:val="28"/>
          <w:szCs w:val="28"/>
        </w:rPr>
        <w:t xml:space="preserve"> </w:t>
      </w:r>
      <w:r w:rsidRPr="00AA3BA1">
        <w:rPr>
          <w:rFonts w:ascii="Times New Roman" w:hAnsi="Times New Roman"/>
          <w:sz w:val="28"/>
          <w:szCs w:val="28"/>
          <w:lang w:val="pt-BR"/>
        </w:rPr>
        <w:t xml:space="preserve"> </w:t>
      </w:r>
      <w:r w:rsidRPr="00AA3BA1">
        <w:rPr>
          <w:rFonts w:ascii="Times New Roman" w:hAnsi="Times New Roman"/>
          <w:sz w:val="28"/>
          <w:szCs w:val="28"/>
          <w:lang w:val="vi-VN"/>
        </w:rPr>
        <w:t xml:space="preserve">đáp ứng yêu cầu hội nhập, phù hợp với các cam kết </w:t>
      </w:r>
      <w:r w:rsidRPr="00AA3BA1">
        <w:rPr>
          <w:rFonts w:ascii="Times New Roman" w:hAnsi="Times New Roman"/>
          <w:sz w:val="28"/>
          <w:szCs w:val="28"/>
        </w:rPr>
        <w:t xml:space="preserve">quốc tế </w:t>
      </w:r>
      <w:r w:rsidRPr="00AA3BA1">
        <w:rPr>
          <w:rFonts w:ascii="Times New Roman" w:hAnsi="Times New Roman"/>
          <w:sz w:val="28"/>
          <w:szCs w:val="28"/>
          <w:lang w:val="pt-BR"/>
        </w:rPr>
        <w:t>của Việt Nam,</w:t>
      </w:r>
      <w:r w:rsidRPr="00AA3BA1">
        <w:rPr>
          <w:rFonts w:ascii="Times New Roman" w:hAnsi="Times New Roman"/>
          <w:sz w:val="28"/>
          <w:szCs w:val="28"/>
          <w:lang w:val="vi-VN"/>
        </w:rPr>
        <w:t xml:space="preserve"> </w:t>
      </w:r>
      <w:r w:rsidRPr="00AA3BA1">
        <w:rPr>
          <w:rFonts w:ascii="Times New Roman" w:hAnsi="Times New Roman"/>
          <w:sz w:val="28"/>
          <w:szCs w:val="28"/>
          <w:lang w:val="pt-BR"/>
        </w:rPr>
        <w:t>tạo lập môi trường sản xuất, kinh doanh minh bạch, thúc đẩy phát triển thị trường thương mại, góp phần</w:t>
      </w:r>
      <w:r w:rsidRPr="00AA3BA1">
        <w:rPr>
          <w:rFonts w:ascii="Times New Roman" w:hAnsi="Times New Roman"/>
          <w:sz w:val="28"/>
          <w:szCs w:val="28"/>
          <w:lang w:val="vi-VN"/>
        </w:rPr>
        <w:t xml:space="preserve"> nâng cao </w:t>
      </w:r>
      <w:r w:rsidRPr="00AA3BA1">
        <w:rPr>
          <w:rFonts w:ascii="Times New Roman" w:hAnsi="Times New Roman"/>
          <w:sz w:val="28"/>
          <w:szCs w:val="28"/>
          <w:shd w:val="clear" w:color="auto" w:fill="FFFFFF"/>
          <w:lang w:val="vi-VN"/>
        </w:rPr>
        <w:t>năng lực cạnh tranh</w:t>
      </w:r>
      <w:r w:rsidRPr="00AA3BA1">
        <w:rPr>
          <w:rFonts w:ascii="Times New Roman" w:hAnsi="Times New Roman"/>
          <w:sz w:val="28"/>
          <w:szCs w:val="28"/>
          <w:lang w:val="pt-BR"/>
        </w:rPr>
        <w:t>,</w:t>
      </w:r>
      <w:r w:rsidRPr="00AA3BA1">
        <w:rPr>
          <w:rFonts w:ascii="Times New Roman" w:hAnsi="Times New Roman"/>
          <w:sz w:val="28"/>
          <w:szCs w:val="28"/>
          <w:lang w:val="vi-VN"/>
        </w:rPr>
        <w:t xml:space="preserve"> </w:t>
      </w:r>
      <w:r w:rsidRPr="00AA3BA1">
        <w:rPr>
          <w:rFonts w:ascii="Times New Roman" w:hAnsi="Times New Roman"/>
          <w:sz w:val="28"/>
          <w:szCs w:val="28"/>
          <w:lang w:val="pt-BR"/>
        </w:rPr>
        <w:t>phát triển hạ tầng chất lượng quốc gia.</w:t>
      </w:r>
      <w:r w:rsidRPr="00AA3BA1">
        <w:rPr>
          <w:rFonts w:ascii="Times New Roman" w:eastAsia="Batang" w:hAnsi="Times New Roman" w:cs="Times New Roman"/>
          <w:sz w:val="28"/>
          <w:szCs w:val="28"/>
          <w:lang w:val="pt-BR"/>
        </w:rPr>
        <w:t xml:space="preserve"> </w:t>
      </w:r>
    </w:p>
    <w:p w14:paraId="7923AAD6" w14:textId="77777777" w:rsidR="00F21AFE" w:rsidRPr="00AA3BA1" w:rsidRDefault="004E55A1">
      <w:pPr>
        <w:spacing w:after="120" w:line="240" w:lineRule="auto"/>
        <w:ind w:firstLine="567"/>
        <w:jc w:val="both"/>
        <w:rPr>
          <w:rFonts w:ascii="Times New Roman" w:hAnsi="Times New Roman" w:cs="Times New Roman"/>
          <w:b/>
          <w:i/>
          <w:sz w:val="28"/>
          <w:szCs w:val="28"/>
          <w:lang w:val="nl-NL"/>
        </w:rPr>
      </w:pPr>
      <w:r w:rsidRPr="00AA3BA1">
        <w:rPr>
          <w:rFonts w:ascii="Times New Roman" w:hAnsi="Times New Roman" w:cs="Times New Roman"/>
          <w:sz w:val="28"/>
          <w:szCs w:val="28"/>
          <w:lang w:val="nl-NL"/>
        </w:rPr>
        <w:t>H</w:t>
      </w:r>
      <w:r w:rsidRPr="00AA3BA1">
        <w:rPr>
          <w:rFonts w:ascii="Times New Roman" w:hAnsi="Times New Roman" w:cs="Times New Roman"/>
          <w:sz w:val="28"/>
          <w:szCs w:val="28"/>
          <w:lang w:val="pt-BR"/>
        </w:rPr>
        <w:t xml:space="preserve">ồ sơ dự án Luật </w:t>
      </w:r>
      <w:r w:rsidRPr="00AA3BA1">
        <w:rPr>
          <w:rFonts w:ascii="Times New Roman" w:eastAsiaTheme="majorEastAsia" w:hAnsi="Times New Roman" w:cs="Times New Roman"/>
          <w:bCs/>
          <w:i/>
          <w:sz w:val="28"/>
          <w:szCs w:val="28"/>
          <w:lang w:val="nl-NL"/>
        </w:rPr>
        <w:t xml:space="preserve">cơ bản </w:t>
      </w:r>
      <w:r w:rsidRPr="00AA3BA1">
        <w:rPr>
          <w:rFonts w:ascii="Times New Roman" w:hAnsi="Times New Roman" w:cs="Times New Roman"/>
          <w:i/>
          <w:sz w:val="28"/>
          <w:szCs w:val="28"/>
          <w:shd w:val="clear" w:color="auto" w:fill="FFFFFF"/>
        </w:rPr>
        <w:t>đủ điều kiện để trình Quốc hội xem xét, cho ý kiến tại Kỳ họp thứ 8</w:t>
      </w:r>
      <w:r w:rsidRPr="00AA3BA1">
        <w:rPr>
          <w:rFonts w:ascii="Times New Roman" w:hAnsi="Times New Roman" w:cs="Times New Roman"/>
          <w:i/>
          <w:sz w:val="28"/>
          <w:szCs w:val="28"/>
          <w:lang w:val="nl-NL"/>
        </w:rPr>
        <w:t>.</w:t>
      </w:r>
      <w:r w:rsidRPr="00AA3BA1">
        <w:rPr>
          <w:rFonts w:ascii="Times New Roman" w:hAnsi="Times New Roman" w:cs="Times New Roman"/>
          <w:b/>
          <w:i/>
          <w:sz w:val="28"/>
          <w:szCs w:val="28"/>
          <w:lang w:val="nl-NL"/>
        </w:rPr>
        <w:t xml:space="preserve"> </w:t>
      </w:r>
    </w:p>
    <w:p w14:paraId="685DD631" w14:textId="77777777" w:rsidR="00F21AFE" w:rsidRPr="00AA3BA1" w:rsidRDefault="004E55A1">
      <w:pPr>
        <w:spacing w:after="120" w:line="240" w:lineRule="auto"/>
        <w:ind w:firstLine="567"/>
        <w:jc w:val="both"/>
        <w:rPr>
          <w:rFonts w:ascii="Times New Roman" w:hAnsi="Times New Roman" w:cs="Times New Roman"/>
          <w:b/>
          <w:bCs/>
          <w:sz w:val="28"/>
          <w:szCs w:val="28"/>
        </w:rPr>
      </w:pPr>
      <w:r w:rsidRPr="00AA3BA1">
        <w:rPr>
          <w:rFonts w:ascii="Times New Roman" w:hAnsi="Times New Roman" w:cs="Times New Roman"/>
          <w:b/>
          <w:bCs/>
          <w:sz w:val="28"/>
          <w:szCs w:val="28"/>
          <w:lang w:val="nl-NL"/>
        </w:rPr>
        <w:t>II. VỀ NỘI DUNG CỤ THỂ</w:t>
      </w:r>
    </w:p>
    <w:p w14:paraId="72EEF8C7" w14:textId="3389A128" w:rsidR="00F21AFE" w:rsidRPr="00AA3BA1" w:rsidRDefault="004E55A1">
      <w:pPr>
        <w:spacing w:after="120" w:line="240" w:lineRule="auto"/>
        <w:ind w:firstLine="567"/>
        <w:jc w:val="both"/>
        <w:rPr>
          <w:rFonts w:ascii="Times New Roman" w:hAnsi="Times New Roman"/>
          <w:i/>
          <w:sz w:val="28"/>
          <w:szCs w:val="28"/>
          <w:lang w:val="pt-BR"/>
        </w:rPr>
      </w:pPr>
      <w:r w:rsidRPr="00AA3BA1">
        <w:rPr>
          <w:rFonts w:ascii="Times New Roman" w:hAnsi="Times New Roman" w:cs="Times New Roman"/>
          <w:b/>
          <w:sz w:val="28"/>
          <w:szCs w:val="28"/>
        </w:rPr>
        <w:t xml:space="preserve">1. </w:t>
      </w:r>
      <w:r w:rsidRPr="00AA3BA1">
        <w:rPr>
          <w:rFonts w:ascii="Times New Roman" w:hAnsi="Times New Roman" w:cs="Times New Roman"/>
          <w:sz w:val="28"/>
          <w:szCs w:val="28"/>
        </w:rPr>
        <w:t xml:space="preserve">Ủy ban KH,CN&amp;MT nhận thấy dự thảo </w:t>
      </w:r>
      <w:r w:rsidRPr="00AA3BA1">
        <w:rPr>
          <w:rFonts w:ascii="Times New Roman" w:hAnsi="Times New Roman" w:cs="Times New Roman"/>
          <w:bCs/>
          <w:sz w:val="28"/>
          <w:szCs w:val="28"/>
        </w:rPr>
        <w:t>Luật</w:t>
      </w:r>
      <w:r w:rsidRPr="00AA3BA1">
        <w:rPr>
          <w:rFonts w:ascii="Times New Roman" w:hAnsi="Times New Roman" w:cs="Times New Roman"/>
          <w:sz w:val="28"/>
          <w:szCs w:val="28"/>
        </w:rPr>
        <w:t xml:space="preserve"> cơ bản đã thể chế hóa và phù hợp với đường lối, chủ trương của Đảng và chính sách của Nhà nước; bảo đảm tính hợp hiến, hợp pháp, tương thích với với điều ước quốc tế có liên quan. Tuy nhiên, </w:t>
      </w:r>
      <w:r w:rsidRPr="00AA3BA1">
        <w:rPr>
          <w:rFonts w:ascii="Times New Roman" w:hAnsi="Times New Roman"/>
          <w:sz w:val="28"/>
          <w:szCs w:val="28"/>
          <w:lang w:val="pt-BR"/>
        </w:rPr>
        <w:t xml:space="preserve">đề nghị cần tiếp tục rà soát, thể chế hóa đầy đủ các chủ trương, chính sách của Đảng, Nhà nước, </w:t>
      </w:r>
      <w:r w:rsidRPr="00AA3BA1">
        <w:rPr>
          <w:rFonts w:ascii="Times New Roman" w:hAnsi="Times New Roman"/>
          <w:i/>
          <w:sz w:val="28"/>
          <w:szCs w:val="28"/>
          <w:lang w:val="pt-BR"/>
        </w:rPr>
        <w:t xml:space="preserve">nhất là một số nội dung trong Chỉ thị số 38-CT/TW ngày 30/7/2024 của Ban Bí thư; </w:t>
      </w:r>
      <w:r w:rsidRPr="00AA3BA1">
        <w:rPr>
          <w:rFonts w:ascii="Times New Roman" w:eastAsia="Calibri" w:hAnsi="Times New Roman" w:cs="Times New Roman"/>
          <w:sz w:val="28"/>
          <w:szCs w:val="28"/>
          <w:lang w:val="vi-VN"/>
        </w:rPr>
        <w:t>tiếp tục</w:t>
      </w:r>
      <w:r w:rsidRPr="00AA3BA1">
        <w:rPr>
          <w:rFonts w:ascii="Times New Roman" w:eastAsia="Calibri" w:hAnsi="Times New Roman" w:cs="Times New Roman"/>
          <w:sz w:val="28"/>
          <w:szCs w:val="28"/>
        </w:rPr>
        <w:t xml:space="preserve"> </w:t>
      </w:r>
      <w:r w:rsidRPr="00AA3BA1">
        <w:rPr>
          <w:rFonts w:ascii="Times New Roman" w:eastAsia="Times New Roman" w:hAnsi="Times New Roman" w:cs="Times New Roman"/>
          <w:spacing w:val="3"/>
          <w:sz w:val="28"/>
          <w:szCs w:val="28"/>
          <w:shd w:val="clear" w:color="auto" w:fill="FFFFFF"/>
        </w:rPr>
        <w:t xml:space="preserve">nghiên cứu, rà soát, sửa đổi, bổ sung các quy định cụ thể </w:t>
      </w:r>
      <w:r w:rsidRPr="00AA3BA1">
        <w:rPr>
          <w:rFonts w:ascii="Times New Roman" w:eastAsia="Times New Roman" w:hAnsi="Times New Roman" w:cs="Times New Roman"/>
          <w:spacing w:val="3"/>
          <w:sz w:val="28"/>
          <w:szCs w:val="28"/>
          <w:shd w:val="clear" w:color="auto" w:fill="FFFFFF"/>
          <w:lang w:val="vi-VN"/>
        </w:rPr>
        <w:t>hơn</w:t>
      </w:r>
      <w:r w:rsidRPr="00AA3BA1">
        <w:rPr>
          <w:rFonts w:ascii="Times New Roman" w:eastAsia="Times New Roman" w:hAnsi="Times New Roman" w:cs="Times New Roman"/>
          <w:spacing w:val="3"/>
          <w:sz w:val="28"/>
          <w:szCs w:val="28"/>
          <w:shd w:val="clear" w:color="auto" w:fill="FFFFFF"/>
        </w:rPr>
        <w:t xml:space="preserve">, tránh quy định chung chung, </w:t>
      </w:r>
      <w:r w:rsidRPr="00AA3BA1">
        <w:rPr>
          <w:rFonts w:ascii="Times New Roman" w:hAnsi="Times New Roman" w:cs="Times New Roman"/>
          <w:spacing w:val="3"/>
          <w:sz w:val="28"/>
          <w:szCs w:val="28"/>
          <w:shd w:val="clear" w:color="auto" w:fill="FFFFFF"/>
        </w:rPr>
        <w:t>bảo đảm tính khả thi.</w:t>
      </w:r>
    </w:p>
    <w:p w14:paraId="54CAE879" w14:textId="1DD699DF" w:rsidR="00F21AFE" w:rsidRPr="00AA3BA1" w:rsidRDefault="004E55A1">
      <w:pPr>
        <w:spacing w:after="120" w:line="240" w:lineRule="auto"/>
        <w:ind w:firstLine="567"/>
        <w:jc w:val="both"/>
        <w:rPr>
          <w:rStyle w:val="Fontstyle01"/>
          <w:color w:val="auto"/>
        </w:rPr>
      </w:pPr>
      <w:r w:rsidRPr="00AA3BA1">
        <w:rPr>
          <w:rFonts w:ascii="Times New Roman" w:hAnsi="Times New Roman" w:cs="Times New Roman"/>
          <w:b/>
          <w:sz w:val="28"/>
          <w:szCs w:val="28"/>
        </w:rPr>
        <w:t>2</w:t>
      </w:r>
      <w:r w:rsidRPr="00AA3BA1">
        <w:rPr>
          <w:rStyle w:val="Fontstyle01"/>
          <w:b/>
          <w:iCs/>
          <w:color w:val="auto"/>
        </w:rPr>
        <w:t xml:space="preserve">. </w:t>
      </w:r>
      <w:r w:rsidRPr="00AA3BA1">
        <w:rPr>
          <w:rStyle w:val="Fontstyle01"/>
          <w:i/>
          <w:iCs/>
          <w:color w:val="auto"/>
          <w:lang w:val="vi-VN"/>
        </w:rPr>
        <w:t xml:space="preserve">Về phạm vi </w:t>
      </w:r>
      <w:r w:rsidRPr="00AA3BA1">
        <w:rPr>
          <w:rStyle w:val="Fontstyle01"/>
          <w:i/>
          <w:iCs/>
          <w:color w:val="auto"/>
          <w:lang w:val="en-GB"/>
        </w:rPr>
        <w:t xml:space="preserve">sửa đổi và tên gọi của dự thảo Luật, </w:t>
      </w:r>
      <w:r w:rsidRPr="00AA3BA1">
        <w:rPr>
          <w:rFonts w:ascii="Times New Roman" w:hAnsi="Times New Roman" w:cs="Times New Roman"/>
          <w:bCs/>
          <w:iCs/>
          <w:sz w:val="28"/>
          <w:szCs w:val="28"/>
          <w:lang w:val="vi-VN"/>
        </w:rPr>
        <w:t xml:space="preserve">đa số </w:t>
      </w:r>
      <w:r w:rsidRPr="00AA3BA1">
        <w:rPr>
          <w:rFonts w:ascii="Times New Roman" w:hAnsi="Times New Roman" w:cs="Times New Roman"/>
          <w:bCs/>
          <w:iCs/>
          <w:sz w:val="28"/>
          <w:szCs w:val="28"/>
          <w:lang w:val="en-GB"/>
        </w:rPr>
        <w:t>ý kiến</w:t>
      </w:r>
      <w:r w:rsidRPr="00AA3BA1">
        <w:rPr>
          <w:rFonts w:ascii="Times New Roman" w:hAnsi="Times New Roman" w:cs="Times New Roman"/>
          <w:bCs/>
          <w:iCs/>
          <w:sz w:val="28"/>
          <w:szCs w:val="28"/>
          <w:lang w:val="vi-VN"/>
        </w:rPr>
        <w:t xml:space="preserve"> </w:t>
      </w:r>
      <w:r w:rsidRPr="00AA3BA1">
        <w:rPr>
          <w:rFonts w:ascii="Times New Roman" w:hAnsi="Times New Roman" w:cs="Times New Roman"/>
          <w:bCs/>
          <w:iCs/>
          <w:sz w:val="28"/>
          <w:szCs w:val="28"/>
          <w:lang w:val="en-GB"/>
        </w:rPr>
        <w:t xml:space="preserve">thành viên Ủy ban KH,CN&amp;MT </w:t>
      </w:r>
      <w:r w:rsidRPr="00AA3BA1">
        <w:rPr>
          <w:rFonts w:ascii="Times New Roman" w:hAnsi="Times New Roman" w:cs="Times New Roman"/>
          <w:bCs/>
          <w:iCs/>
          <w:sz w:val="28"/>
          <w:szCs w:val="28"/>
          <w:lang w:val="vi-VN"/>
        </w:rPr>
        <w:t xml:space="preserve">tán thành với </w:t>
      </w:r>
      <w:r w:rsidRPr="00AA3BA1">
        <w:rPr>
          <w:rFonts w:ascii="Times New Roman" w:hAnsi="Times New Roman" w:cs="Times New Roman"/>
          <w:bCs/>
          <w:i/>
          <w:iCs/>
          <w:sz w:val="28"/>
          <w:szCs w:val="28"/>
          <w:lang w:val="vi-VN"/>
        </w:rPr>
        <w:t xml:space="preserve">tên gọi </w:t>
      </w:r>
      <w:r w:rsidRPr="00AA3BA1">
        <w:rPr>
          <w:rFonts w:ascii="Times New Roman" w:hAnsi="Times New Roman" w:cs="Times New Roman"/>
          <w:bCs/>
          <w:iCs/>
          <w:sz w:val="28"/>
          <w:szCs w:val="28"/>
          <w:lang w:val="vi-VN"/>
        </w:rPr>
        <w:t>của Luật theo Tờ trình của Chính phủ</w:t>
      </w:r>
      <w:r w:rsidRPr="00AA3BA1">
        <w:rPr>
          <w:rFonts w:ascii="Times New Roman" w:hAnsi="Times New Roman" w:cs="Times New Roman"/>
          <w:bCs/>
          <w:iCs/>
          <w:sz w:val="28"/>
          <w:szCs w:val="28"/>
          <w:lang w:val="en-GB"/>
        </w:rPr>
        <w:t>. V</w:t>
      </w:r>
      <w:r w:rsidRPr="00AA3BA1">
        <w:rPr>
          <w:rFonts w:ascii="Times New Roman" w:hAnsi="Times New Roman" w:cs="Times New Roman"/>
          <w:bCs/>
          <w:iCs/>
          <w:sz w:val="28"/>
          <w:szCs w:val="28"/>
          <w:lang w:val="es-ES"/>
        </w:rPr>
        <w:t xml:space="preserve">iệc sửa đổi các quy định trong dự thảo Luật vẫn nằm trong khuôn khổ Hiệp định TBT và một số các cam kết trong các hiệp định FTA thế hệ mới nên </w:t>
      </w:r>
      <w:r w:rsidRPr="00AA3BA1">
        <w:rPr>
          <w:rFonts w:ascii="Times New Roman" w:hAnsi="Times New Roman" w:cs="Times New Roman"/>
          <w:bCs/>
          <w:i/>
          <w:iCs/>
          <w:sz w:val="28"/>
          <w:szCs w:val="28"/>
          <w:lang w:val="vi-VN"/>
        </w:rPr>
        <w:t>phạm vi điều chỉnh của dự thảo Luật không thay đổi</w:t>
      </w:r>
      <w:r w:rsidRPr="00AA3BA1">
        <w:rPr>
          <w:rFonts w:ascii="Times New Roman" w:hAnsi="Times New Roman" w:cs="Times New Roman"/>
          <w:bCs/>
          <w:i/>
          <w:iCs/>
          <w:sz w:val="28"/>
          <w:szCs w:val="28"/>
          <w:lang w:val="es-ES"/>
        </w:rPr>
        <w:t xml:space="preserve"> so với Luật TC&amp;QCKT hiện hành</w:t>
      </w:r>
      <w:r w:rsidRPr="00AA3BA1">
        <w:rPr>
          <w:rFonts w:ascii="Times New Roman" w:hAnsi="Times New Roman" w:cs="Times New Roman"/>
          <w:bCs/>
          <w:iCs/>
          <w:sz w:val="28"/>
          <w:szCs w:val="28"/>
          <w:lang w:val="es-ES"/>
        </w:rPr>
        <w:t xml:space="preserve">; thể chế hoá </w:t>
      </w:r>
      <w:r w:rsidRPr="00AA3BA1">
        <w:rPr>
          <w:rFonts w:ascii="Times New Roman" w:hAnsi="Times New Roman" w:cs="Times New Roman"/>
          <w:bCs/>
          <w:iCs/>
          <w:sz w:val="28"/>
          <w:szCs w:val="28"/>
          <w:lang w:val="vi-VN"/>
        </w:rPr>
        <w:t xml:space="preserve">quan điểm, đường lối </w:t>
      </w:r>
      <w:r w:rsidRPr="00AA3BA1">
        <w:rPr>
          <w:rFonts w:ascii="Times New Roman" w:hAnsi="Times New Roman" w:cs="Times New Roman"/>
          <w:b/>
          <w:bCs/>
          <w:i/>
          <w:iCs/>
          <w:sz w:val="28"/>
          <w:szCs w:val="28"/>
          <w:lang w:val="vi-VN"/>
        </w:rPr>
        <w:t>đổi mới</w:t>
      </w:r>
      <w:r w:rsidRPr="00AA3BA1">
        <w:rPr>
          <w:rFonts w:ascii="Times New Roman" w:hAnsi="Times New Roman" w:cs="Times New Roman"/>
          <w:bCs/>
          <w:iCs/>
          <w:sz w:val="28"/>
          <w:szCs w:val="28"/>
          <w:lang w:val="vi-VN"/>
        </w:rPr>
        <w:t xml:space="preserve"> của Đảng về công tác tiêu chuẩn hóa;</w:t>
      </w:r>
      <w:r w:rsidRPr="00AA3BA1">
        <w:rPr>
          <w:rFonts w:ascii="Times New Roman" w:hAnsi="Times New Roman" w:cs="Times New Roman"/>
          <w:bCs/>
          <w:iCs/>
          <w:sz w:val="28"/>
          <w:szCs w:val="28"/>
          <w:lang w:val="es-ES"/>
        </w:rPr>
        <w:t xml:space="preserve"> phù hợp thực tiễn quản lý và yêu cầu hội nhập kinh tế quốc tế; đ</w:t>
      </w:r>
      <w:r w:rsidRPr="00AA3BA1">
        <w:rPr>
          <w:rFonts w:ascii="Times New Roman" w:hAnsi="Times New Roman" w:cs="Times New Roman"/>
          <w:bCs/>
          <w:iCs/>
          <w:sz w:val="28"/>
          <w:szCs w:val="28"/>
          <w:lang w:val="vi-VN"/>
        </w:rPr>
        <w:t xml:space="preserve">ảm bảo tính khả thi và đồng bộ của hệ thống pháp luật về TC&amp;QCKT và </w:t>
      </w:r>
      <w:r w:rsidR="00534F25" w:rsidRPr="00AA3BA1">
        <w:rPr>
          <w:rFonts w:ascii="Times New Roman" w:hAnsi="Times New Roman" w:cs="Times New Roman"/>
          <w:bCs/>
          <w:iCs/>
          <w:sz w:val="28"/>
          <w:szCs w:val="28"/>
          <w:lang w:val="en-GB"/>
        </w:rPr>
        <w:t>Đánh giá sự phù hợp (</w:t>
      </w:r>
      <w:r w:rsidRPr="00AA3BA1">
        <w:rPr>
          <w:rFonts w:ascii="Times New Roman" w:hAnsi="Times New Roman" w:cs="Times New Roman"/>
          <w:bCs/>
          <w:iCs/>
          <w:sz w:val="28"/>
          <w:szCs w:val="28"/>
          <w:lang w:val="vi-VN"/>
        </w:rPr>
        <w:t>ĐGSPH</w:t>
      </w:r>
      <w:r w:rsidR="00534F25" w:rsidRPr="00AA3BA1">
        <w:rPr>
          <w:rFonts w:ascii="Times New Roman" w:hAnsi="Times New Roman" w:cs="Times New Roman"/>
          <w:bCs/>
          <w:iCs/>
          <w:sz w:val="28"/>
          <w:szCs w:val="28"/>
          <w:lang w:val="en-GB"/>
        </w:rPr>
        <w:t>)</w:t>
      </w:r>
      <w:r w:rsidRPr="00AA3BA1">
        <w:rPr>
          <w:rFonts w:ascii="Times New Roman" w:hAnsi="Times New Roman" w:cs="Times New Roman"/>
          <w:bCs/>
          <w:iCs/>
          <w:sz w:val="28"/>
          <w:szCs w:val="28"/>
          <w:lang w:val="en-GB"/>
        </w:rPr>
        <w:t xml:space="preserve">. </w:t>
      </w:r>
      <w:r w:rsidRPr="00AA3BA1">
        <w:rPr>
          <w:rFonts w:ascii="Times New Roman" w:hAnsi="Times New Roman" w:cs="Times New Roman"/>
          <w:sz w:val="28"/>
          <w:szCs w:val="28"/>
          <w:lang w:val="vi-VN"/>
        </w:rPr>
        <w:t>Tuy</w:t>
      </w:r>
      <w:r w:rsidRPr="00AA3BA1">
        <w:rPr>
          <w:rFonts w:ascii="Times New Roman" w:hAnsi="Times New Roman"/>
          <w:sz w:val="28"/>
          <w:szCs w:val="28"/>
          <w:lang w:val="vi-VN"/>
        </w:rPr>
        <w:t xml:space="preserve"> nhiên,</w:t>
      </w:r>
      <w:r w:rsidRPr="00AA3BA1">
        <w:rPr>
          <w:rFonts w:ascii="Times New Roman" w:hAnsi="Times New Roman"/>
          <w:sz w:val="28"/>
          <w:szCs w:val="28"/>
        </w:rPr>
        <w:t xml:space="preserve"> có </w:t>
      </w:r>
      <w:r w:rsidRPr="00AA3BA1">
        <w:rPr>
          <w:rFonts w:ascii="Times New Roman" w:hAnsi="Times New Roman"/>
          <w:sz w:val="28"/>
          <w:szCs w:val="28"/>
          <w:lang w:val="vi-VN"/>
        </w:rPr>
        <w:t xml:space="preserve">ý kiến cho rằng, Luật TC&amp;QCKT đã triển khai thực hiện trên </w:t>
      </w:r>
      <w:r w:rsidRPr="00AA3BA1">
        <w:rPr>
          <w:rFonts w:ascii="Times New Roman" w:hAnsi="Times New Roman"/>
          <w:b/>
          <w:sz w:val="28"/>
          <w:szCs w:val="28"/>
          <w:lang w:val="vi-VN"/>
        </w:rPr>
        <w:t>17</w:t>
      </w:r>
      <w:r w:rsidRPr="00AA3BA1">
        <w:rPr>
          <w:rFonts w:ascii="Times New Roman" w:hAnsi="Times New Roman"/>
          <w:sz w:val="28"/>
          <w:szCs w:val="28"/>
          <w:lang w:val="vi-VN"/>
        </w:rPr>
        <w:t xml:space="preserve"> </w:t>
      </w:r>
      <w:r w:rsidRPr="00AA3BA1">
        <w:rPr>
          <w:rFonts w:ascii="Times New Roman" w:hAnsi="Times New Roman"/>
          <w:sz w:val="28"/>
          <w:szCs w:val="28"/>
          <w:lang w:val="vi-VN"/>
        </w:rPr>
        <w:lastRenderedPageBreak/>
        <w:t xml:space="preserve">năm và hiện tại </w:t>
      </w:r>
      <w:r w:rsidRPr="00AA3BA1">
        <w:rPr>
          <w:rFonts w:ascii="Times New Roman" w:hAnsi="Times New Roman"/>
          <w:sz w:val="28"/>
          <w:szCs w:val="28"/>
          <w:lang w:val="en-GB"/>
        </w:rPr>
        <w:t xml:space="preserve">quy mô nền kinh tế và hệ thống pháp luật </w:t>
      </w:r>
      <w:r w:rsidRPr="00AA3BA1">
        <w:rPr>
          <w:rFonts w:ascii="Times New Roman" w:hAnsi="Times New Roman"/>
          <w:sz w:val="28"/>
          <w:szCs w:val="28"/>
          <w:lang w:val="vi-VN"/>
        </w:rPr>
        <w:t>của Việt Nam đã có nhiều thay đổi</w:t>
      </w:r>
      <w:r w:rsidR="00534F25" w:rsidRPr="00AA3BA1">
        <w:rPr>
          <w:rFonts w:ascii="Times New Roman" w:hAnsi="Times New Roman"/>
          <w:sz w:val="28"/>
          <w:szCs w:val="28"/>
          <w:lang w:val="en-GB"/>
        </w:rPr>
        <w:t>,</w:t>
      </w:r>
      <w:r w:rsidRPr="00AA3BA1">
        <w:rPr>
          <w:rFonts w:ascii="Times New Roman" w:hAnsi="Times New Roman"/>
          <w:sz w:val="28"/>
          <w:szCs w:val="28"/>
          <w:lang w:val="vi-VN"/>
        </w:rPr>
        <w:t xml:space="preserve"> do </w:t>
      </w:r>
      <w:r w:rsidRPr="00AA3BA1">
        <w:rPr>
          <w:rFonts w:ascii="Times New Roman" w:hAnsi="Times New Roman"/>
          <w:sz w:val="28"/>
          <w:szCs w:val="28"/>
        </w:rPr>
        <w:t>đó</w:t>
      </w:r>
      <w:r w:rsidRPr="00AA3BA1">
        <w:rPr>
          <w:rFonts w:ascii="Times New Roman" w:hAnsi="Times New Roman"/>
          <w:sz w:val="28"/>
          <w:szCs w:val="28"/>
          <w:lang w:val="vi-VN"/>
        </w:rPr>
        <w:t xml:space="preserve">, cần nghiên cứu, rà soát để </w:t>
      </w:r>
      <w:r w:rsidRPr="00AA3BA1">
        <w:rPr>
          <w:rFonts w:ascii="Times New Roman" w:hAnsi="Times New Roman"/>
          <w:i/>
          <w:sz w:val="28"/>
          <w:szCs w:val="28"/>
          <w:lang w:val="vi-VN"/>
        </w:rPr>
        <w:t>sửa đổi toàn diện Luật</w:t>
      </w:r>
      <w:r w:rsidRPr="00AA3BA1">
        <w:rPr>
          <w:rFonts w:ascii="Times New Roman" w:hAnsi="Times New Roman"/>
          <w:i/>
          <w:sz w:val="28"/>
          <w:szCs w:val="28"/>
        </w:rPr>
        <w:t>.</w:t>
      </w:r>
    </w:p>
    <w:p w14:paraId="07453F4E" w14:textId="56ADB53F" w:rsidR="00F21AFE" w:rsidRPr="00AA3BA1" w:rsidRDefault="004E55A1">
      <w:pPr>
        <w:widowControl w:val="0"/>
        <w:spacing w:before="120" w:after="120" w:line="240" w:lineRule="auto"/>
        <w:ind w:firstLine="567"/>
        <w:jc w:val="both"/>
        <w:rPr>
          <w:rFonts w:ascii="Times New Roman" w:hAnsi="Times New Roman" w:cs="Times New Roman"/>
          <w:bCs/>
          <w:iCs/>
          <w:sz w:val="28"/>
          <w:szCs w:val="28"/>
          <w:lang w:val="es-ES"/>
        </w:rPr>
      </w:pPr>
      <w:r w:rsidRPr="00AA3BA1">
        <w:rPr>
          <w:rFonts w:ascii="Times New Roman" w:hAnsi="Times New Roman"/>
          <w:b/>
          <w:bCs/>
          <w:sz w:val="28"/>
          <w:szCs w:val="28"/>
        </w:rPr>
        <w:t>3.</w:t>
      </w:r>
      <w:r w:rsidRPr="00AA3BA1">
        <w:rPr>
          <w:rFonts w:ascii="Times New Roman" w:hAnsi="Times New Roman"/>
          <w:bCs/>
          <w:sz w:val="28"/>
          <w:szCs w:val="28"/>
        </w:rPr>
        <w:t xml:space="preserve"> </w:t>
      </w:r>
      <w:r w:rsidRPr="00AA3BA1">
        <w:rPr>
          <w:rFonts w:ascii="Times New Roman" w:hAnsi="Times New Roman"/>
          <w:i/>
          <w:iCs/>
          <w:sz w:val="28"/>
          <w:szCs w:val="28"/>
          <w:lang w:val="vi-VN"/>
        </w:rPr>
        <w:t xml:space="preserve">Về chính sách của nhà nước về phát triển hoạt động trong lĩnh vực </w:t>
      </w:r>
      <w:r w:rsidRPr="00AA3BA1">
        <w:rPr>
          <w:rFonts w:ascii="Times New Roman" w:hAnsi="Times New Roman"/>
          <w:i/>
          <w:iCs/>
          <w:sz w:val="28"/>
          <w:szCs w:val="28"/>
          <w:lang w:val="en-GB"/>
        </w:rPr>
        <w:t>TC&amp;QCKT</w:t>
      </w:r>
      <w:r w:rsidRPr="00AA3BA1">
        <w:rPr>
          <w:rFonts w:ascii="Times New Roman" w:hAnsi="Times New Roman"/>
          <w:bCs/>
          <w:i/>
          <w:sz w:val="28"/>
          <w:szCs w:val="28"/>
        </w:rPr>
        <w:t xml:space="preserve">, </w:t>
      </w:r>
      <w:r w:rsidRPr="00AA3BA1">
        <w:rPr>
          <w:rFonts w:ascii="Times New Roman" w:hAnsi="Times New Roman"/>
          <w:sz w:val="28"/>
          <w:szCs w:val="28"/>
          <w:lang w:val="vi-VN"/>
        </w:rPr>
        <w:t>Ủy ban KH,CN&amp;MT nhận thấy, về cơ bản các chính sách được sửa đổi, bổ sung đã thể hiện những quan điểm lớn của Đảng và Nhà nước về hoạt động TC&amp;QCKT</w:t>
      </w:r>
      <w:r w:rsidRPr="00AA3BA1">
        <w:rPr>
          <w:rFonts w:ascii="Times New Roman" w:hAnsi="Times New Roman"/>
          <w:sz w:val="28"/>
          <w:szCs w:val="28"/>
          <w:lang w:val="en-GB"/>
        </w:rPr>
        <w:t xml:space="preserve">. Tuy nhiên cần </w:t>
      </w:r>
      <w:r w:rsidRPr="00AA3BA1">
        <w:rPr>
          <w:rFonts w:ascii="Times New Roman" w:hAnsi="Times New Roman"/>
          <w:i/>
          <w:sz w:val="28"/>
          <w:szCs w:val="28"/>
          <w:lang w:val="vi-VN"/>
        </w:rPr>
        <w:t>cụ thể hoá</w:t>
      </w:r>
      <w:r w:rsidRPr="00AA3BA1">
        <w:rPr>
          <w:rFonts w:ascii="Times New Roman" w:hAnsi="Times New Roman"/>
          <w:sz w:val="28"/>
          <w:szCs w:val="28"/>
          <w:lang w:val="vi-VN"/>
        </w:rPr>
        <w:t xml:space="preserve"> các chính sách này thành các điều khoản cụ thể</w:t>
      </w:r>
      <w:r w:rsidRPr="00AA3BA1">
        <w:rPr>
          <w:rFonts w:ascii="Times New Roman" w:hAnsi="Times New Roman"/>
          <w:sz w:val="28"/>
          <w:szCs w:val="28"/>
          <w:lang w:val="en-GB"/>
        </w:rPr>
        <w:t xml:space="preserve">, </w:t>
      </w:r>
      <w:r w:rsidRPr="00AA3BA1">
        <w:rPr>
          <w:rFonts w:ascii="Times New Roman" w:eastAsia="Times New Roman" w:hAnsi="Times New Roman"/>
          <w:sz w:val="28"/>
          <w:szCs w:val="28"/>
          <w:lang w:val="vi-VN"/>
        </w:rPr>
        <w:t>thể hiện rõ hơn quan điểm, chính sách của Nhà nước trong quá trình hội nhập kinh tế quốc tế</w:t>
      </w:r>
      <w:r w:rsidRPr="00AA3BA1">
        <w:rPr>
          <w:rFonts w:ascii="Times New Roman" w:eastAsia="Times New Roman" w:hAnsi="Times New Roman"/>
          <w:sz w:val="28"/>
          <w:szCs w:val="28"/>
          <w:lang w:val="en-GB"/>
        </w:rPr>
        <w:t>.</w:t>
      </w:r>
      <w:r w:rsidRPr="00AA3BA1">
        <w:rPr>
          <w:rFonts w:ascii="Times New Roman" w:hAnsi="Times New Roman" w:cs="Times New Roman"/>
          <w:bCs/>
          <w:iCs/>
          <w:sz w:val="28"/>
          <w:szCs w:val="28"/>
          <w:lang w:val="es-ES"/>
        </w:rPr>
        <w:t xml:space="preserve"> </w:t>
      </w:r>
    </w:p>
    <w:p w14:paraId="069A428B" w14:textId="77777777" w:rsidR="00F21AFE" w:rsidRPr="00AA3BA1" w:rsidRDefault="004E55A1">
      <w:pPr>
        <w:widowControl w:val="0"/>
        <w:spacing w:before="120" w:after="120" w:line="240" w:lineRule="auto"/>
        <w:ind w:firstLine="567"/>
        <w:jc w:val="both"/>
        <w:rPr>
          <w:rFonts w:ascii="Times New Roman" w:hAnsi="Times New Roman"/>
          <w:b/>
          <w:sz w:val="28"/>
          <w:szCs w:val="28"/>
        </w:rPr>
      </w:pPr>
      <w:r w:rsidRPr="00AA3BA1">
        <w:rPr>
          <w:rFonts w:ascii="Times New Roman" w:hAnsi="Times New Roman"/>
          <w:b/>
          <w:bCs/>
          <w:sz w:val="28"/>
          <w:szCs w:val="28"/>
        </w:rPr>
        <w:t>4</w:t>
      </w:r>
      <w:r w:rsidRPr="00AA3BA1">
        <w:rPr>
          <w:rFonts w:ascii="Times New Roman" w:hAnsi="Times New Roman"/>
          <w:bCs/>
          <w:i/>
          <w:sz w:val="28"/>
          <w:szCs w:val="28"/>
        </w:rPr>
        <w:t xml:space="preserve">. </w:t>
      </w:r>
      <w:r w:rsidRPr="00AA3BA1">
        <w:rPr>
          <w:rFonts w:ascii="Times New Roman" w:hAnsi="Times New Roman"/>
          <w:i/>
          <w:iCs/>
          <w:sz w:val="28"/>
          <w:szCs w:val="28"/>
          <w:lang w:val="vi-VN"/>
        </w:rPr>
        <w:t>Về Chiến lược tiêu chuẩn hóa quốc gia</w:t>
      </w:r>
      <w:r w:rsidRPr="00AA3BA1">
        <w:rPr>
          <w:rFonts w:ascii="Times New Roman" w:hAnsi="Times New Roman" w:cs="Times New Roman"/>
          <w:bCs/>
          <w:i/>
          <w:sz w:val="28"/>
          <w:szCs w:val="28"/>
        </w:rPr>
        <w:t>,</w:t>
      </w:r>
      <w:r w:rsidRPr="00AA3BA1">
        <w:rPr>
          <w:rFonts w:ascii="Times New Roman" w:hAnsi="Times New Roman"/>
          <w:bCs/>
          <w:sz w:val="28"/>
          <w:szCs w:val="28"/>
        </w:rPr>
        <w:t xml:space="preserve"> </w:t>
      </w:r>
      <w:r w:rsidRPr="00AA3BA1">
        <w:rPr>
          <w:rFonts w:ascii="Times New Roman" w:hAnsi="Times New Roman"/>
          <w:bCs/>
          <w:sz w:val="28"/>
          <w:szCs w:val="28"/>
          <w:lang w:val="vi-VN"/>
        </w:rPr>
        <w:t xml:space="preserve">Ủy ban KH,CN&amp;MT </w:t>
      </w:r>
      <w:r w:rsidRPr="00AA3BA1">
        <w:rPr>
          <w:rFonts w:ascii="Times New Roman" w:hAnsi="Times New Roman"/>
          <w:bCs/>
          <w:i/>
          <w:sz w:val="28"/>
          <w:szCs w:val="28"/>
          <w:lang w:val="vi-VN"/>
        </w:rPr>
        <w:t>cơ bản nhất trí</w:t>
      </w:r>
      <w:r w:rsidRPr="00AA3BA1">
        <w:rPr>
          <w:rFonts w:ascii="Times New Roman" w:hAnsi="Times New Roman"/>
          <w:bCs/>
          <w:sz w:val="28"/>
          <w:szCs w:val="28"/>
          <w:lang w:val="vi-VN"/>
        </w:rPr>
        <w:t xml:space="preserve"> với việc bổ sung quy định về </w:t>
      </w:r>
      <w:r w:rsidRPr="00AA3BA1">
        <w:rPr>
          <w:rFonts w:ascii="Times New Roman" w:hAnsi="Times New Roman"/>
          <w:bCs/>
          <w:sz w:val="28"/>
          <w:szCs w:val="28"/>
        </w:rPr>
        <w:t xml:space="preserve">Chiến lược như trong dự thảo Luật. Tuy nhiên, </w:t>
      </w:r>
      <w:r w:rsidRPr="00AA3BA1">
        <w:rPr>
          <w:rFonts w:ascii="Times New Roman" w:hAnsi="Times New Roman"/>
          <w:bCs/>
          <w:sz w:val="28"/>
          <w:szCs w:val="28"/>
          <w:lang w:val="vi-VN"/>
        </w:rPr>
        <w:t xml:space="preserve">đề nghị nghiên cứu: </w:t>
      </w:r>
      <w:r w:rsidRPr="00AA3BA1">
        <w:rPr>
          <w:rFonts w:ascii="Times New Roman" w:hAnsi="Times New Roman"/>
          <w:b/>
          <w:bCs/>
          <w:sz w:val="28"/>
          <w:szCs w:val="28"/>
          <w:lang w:val="vi-VN"/>
        </w:rPr>
        <w:t>(</w:t>
      </w:r>
      <w:r w:rsidRPr="00AA3BA1">
        <w:rPr>
          <w:rFonts w:ascii="Times New Roman" w:hAnsi="Times New Roman"/>
          <w:b/>
          <w:bCs/>
          <w:sz w:val="28"/>
          <w:szCs w:val="28"/>
        </w:rPr>
        <w:t>i</w:t>
      </w:r>
      <w:r w:rsidRPr="00AA3BA1">
        <w:rPr>
          <w:rFonts w:ascii="Times New Roman" w:hAnsi="Times New Roman"/>
          <w:b/>
          <w:bCs/>
          <w:sz w:val="28"/>
          <w:szCs w:val="28"/>
          <w:lang w:val="vi-VN"/>
        </w:rPr>
        <w:t>)</w:t>
      </w:r>
      <w:r w:rsidRPr="00AA3BA1">
        <w:rPr>
          <w:rFonts w:ascii="Times New Roman" w:hAnsi="Times New Roman"/>
          <w:bCs/>
          <w:sz w:val="28"/>
          <w:szCs w:val="28"/>
          <w:lang w:val="vi-VN"/>
        </w:rPr>
        <w:t xml:space="preserve"> Quy định rõ giai đoạn, thời kỳ, quan điểm, mục tiêu, tầm nhìn; (</w:t>
      </w:r>
      <w:r w:rsidRPr="00AA3BA1">
        <w:rPr>
          <w:rFonts w:ascii="Times New Roman" w:hAnsi="Times New Roman"/>
          <w:bCs/>
          <w:sz w:val="28"/>
          <w:szCs w:val="28"/>
        </w:rPr>
        <w:t>ii</w:t>
      </w:r>
      <w:r w:rsidRPr="00AA3BA1">
        <w:rPr>
          <w:rFonts w:ascii="Times New Roman" w:hAnsi="Times New Roman"/>
          <w:bCs/>
          <w:sz w:val="28"/>
          <w:szCs w:val="28"/>
          <w:lang w:val="vi-VN"/>
        </w:rPr>
        <w:t>) N</w:t>
      </w:r>
      <w:r w:rsidRPr="00AA3BA1">
        <w:rPr>
          <w:rFonts w:ascii="Times New Roman" w:hAnsi="Times New Roman"/>
          <w:bCs/>
          <w:sz w:val="28"/>
          <w:szCs w:val="28"/>
        </w:rPr>
        <w:t>ội dung</w:t>
      </w:r>
      <w:r w:rsidRPr="00AA3BA1">
        <w:rPr>
          <w:rFonts w:ascii="Times New Roman" w:hAnsi="Times New Roman"/>
          <w:bCs/>
          <w:sz w:val="28"/>
          <w:szCs w:val="28"/>
          <w:lang w:val="vi-VN"/>
        </w:rPr>
        <w:t xml:space="preserve"> </w:t>
      </w:r>
      <w:r w:rsidRPr="00AA3BA1">
        <w:rPr>
          <w:rFonts w:ascii="Times New Roman" w:hAnsi="Times New Roman"/>
          <w:bCs/>
          <w:sz w:val="28"/>
          <w:szCs w:val="28"/>
        </w:rPr>
        <w:t xml:space="preserve">Chiến lược </w:t>
      </w:r>
      <w:r w:rsidRPr="00AA3BA1">
        <w:rPr>
          <w:rFonts w:ascii="Times New Roman" w:hAnsi="Times New Roman"/>
          <w:bCs/>
          <w:sz w:val="28"/>
          <w:szCs w:val="28"/>
          <w:lang w:val="vi-VN"/>
        </w:rPr>
        <w:t xml:space="preserve">cần được </w:t>
      </w:r>
      <w:r w:rsidRPr="00AA3BA1">
        <w:rPr>
          <w:rFonts w:ascii="Times New Roman" w:hAnsi="Times New Roman"/>
          <w:bCs/>
          <w:sz w:val="28"/>
          <w:szCs w:val="28"/>
        </w:rPr>
        <w:t xml:space="preserve">liên kết với các điều, khoản khác; </w:t>
      </w:r>
      <w:r w:rsidRPr="00AA3BA1">
        <w:rPr>
          <w:rFonts w:ascii="Times New Roman" w:hAnsi="Times New Roman"/>
          <w:bCs/>
          <w:sz w:val="28"/>
          <w:szCs w:val="28"/>
          <w:lang w:val="vi-VN"/>
        </w:rPr>
        <w:t>bổ sung quy định nội dung định hướng, đánh giá thực trạng, hoàn thiện hạ tầng chất lượng quốc gia</w:t>
      </w:r>
      <w:r w:rsidRPr="00AA3BA1">
        <w:rPr>
          <w:rFonts w:ascii="Times New Roman" w:hAnsi="Times New Roman"/>
          <w:bCs/>
          <w:sz w:val="28"/>
          <w:szCs w:val="28"/>
          <w:lang w:val="en-GB"/>
        </w:rPr>
        <w:t>;</w:t>
      </w:r>
      <w:r w:rsidRPr="00AA3BA1">
        <w:rPr>
          <w:rFonts w:ascii="Times New Roman" w:hAnsi="Times New Roman"/>
          <w:bCs/>
          <w:i/>
          <w:sz w:val="28"/>
          <w:szCs w:val="28"/>
          <w:lang w:val="en-GB"/>
        </w:rPr>
        <w:t xml:space="preserve"> </w:t>
      </w:r>
      <w:r w:rsidRPr="00AA3BA1">
        <w:rPr>
          <w:rFonts w:ascii="Times New Roman" w:hAnsi="Times New Roman"/>
          <w:b/>
          <w:bCs/>
          <w:sz w:val="28"/>
          <w:szCs w:val="28"/>
          <w:lang w:val="en-GB"/>
        </w:rPr>
        <w:t>(iii)</w:t>
      </w:r>
      <w:r w:rsidRPr="00AA3BA1">
        <w:rPr>
          <w:rFonts w:ascii="Times New Roman" w:hAnsi="Times New Roman"/>
          <w:bCs/>
          <w:sz w:val="28"/>
          <w:szCs w:val="28"/>
          <w:lang w:val="en-GB"/>
        </w:rPr>
        <w:t xml:space="preserve"> </w:t>
      </w:r>
      <w:r w:rsidRPr="00AA3BA1">
        <w:rPr>
          <w:rFonts w:ascii="Times New Roman" w:hAnsi="Times New Roman"/>
          <w:bCs/>
          <w:sz w:val="28"/>
          <w:szCs w:val="28"/>
          <w:lang w:val="vi-VN"/>
        </w:rPr>
        <w:t>Q</w:t>
      </w:r>
      <w:r w:rsidRPr="00AA3BA1">
        <w:rPr>
          <w:rFonts w:ascii="Times New Roman" w:hAnsi="Times New Roman"/>
          <w:bCs/>
          <w:sz w:val="28"/>
          <w:szCs w:val="28"/>
        </w:rPr>
        <w:t xml:space="preserve">uy định rõ </w:t>
      </w:r>
      <w:r w:rsidRPr="00AA3BA1">
        <w:rPr>
          <w:rFonts w:ascii="Times New Roman" w:hAnsi="Times New Roman"/>
          <w:bCs/>
          <w:iCs/>
          <w:sz w:val="28"/>
          <w:szCs w:val="28"/>
        </w:rPr>
        <w:t>cơ quan tiêu chuẩn hóa quốc gia</w:t>
      </w:r>
      <w:r w:rsidRPr="00AA3BA1">
        <w:rPr>
          <w:rFonts w:ascii="Times New Roman" w:hAnsi="Times New Roman"/>
          <w:bCs/>
          <w:i/>
          <w:sz w:val="28"/>
          <w:szCs w:val="28"/>
        </w:rPr>
        <w:t xml:space="preserve"> </w:t>
      </w:r>
      <w:r w:rsidRPr="00AA3BA1">
        <w:rPr>
          <w:rFonts w:ascii="Times New Roman" w:hAnsi="Times New Roman"/>
          <w:bCs/>
          <w:sz w:val="28"/>
          <w:szCs w:val="28"/>
        </w:rPr>
        <w:t>bảo</w:t>
      </w:r>
      <w:r w:rsidRPr="00AA3BA1">
        <w:rPr>
          <w:rFonts w:ascii="Times New Roman" w:hAnsi="Times New Roman"/>
          <w:bCs/>
          <w:sz w:val="28"/>
          <w:szCs w:val="28"/>
          <w:lang w:val="vi-VN"/>
        </w:rPr>
        <w:t xml:space="preserve"> đảm</w:t>
      </w:r>
      <w:r w:rsidRPr="00AA3BA1">
        <w:rPr>
          <w:rFonts w:ascii="Times New Roman" w:hAnsi="Times New Roman"/>
          <w:bCs/>
          <w:sz w:val="28"/>
          <w:szCs w:val="28"/>
        </w:rPr>
        <w:t xml:space="preserve"> phù hợp thông lệ quốc tế</w:t>
      </w:r>
      <w:r w:rsidRPr="00AA3BA1">
        <w:rPr>
          <w:rFonts w:ascii="Times New Roman" w:hAnsi="Times New Roman"/>
          <w:bCs/>
          <w:sz w:val="28"/>
          <w:szCs w:val="28"/>
          <w:lang w:val="vi-VN"/>
        </w:rPr>
        <w:t xml:space="preserve">; </w:t>
      </w:r>
      <w:r w:rsidRPr="00AA3BA1">
        <w:rPr>
          <w:rFonts w:ascii="Times New Roman" w:hAnsi="Times New Roman"/>
          <w:b/>
          <w:bCs/>
          <w:iCs/>
          <w:sz w:val="28"/>
          <w:szCs w:val="28"/>
          <w:lang w:val="vi-VN"/>
        </w:rPr>
        <w:t>(</w:t>
      </w:r>
      <w:r w:rsidRPr="00AA3BA1">
        <w:rPr>
          <w:rFonts w:ascii="Times New Roman" w:hAnsi="Times New Roman"/>
          <w:b/>
          <w:bCs/>
          <w:iCs/>
          <w:sz w:val="28"/>
          <w:szCs w:val="28"/>
        </w:rPr>
        <w:t>iv</w:t>
      </w:r>
      <w:r w:rsidRPr="00AA3BA1">
        <w:rPr>
          <w:rFonts w:ascii="Times New Roman" w:hAnsi="Times New Roman"/>
          <w:b/>
          <w:bCs/>
          <w:iCs/>
          <w:sz w:val="28"/>
          <w:szCs w:val="28"/>
          <w:lang w:val="vi-VN"/>
        </w:rPr>
        <w:t>)</w:t>
      </w:r>
      <w:r w:rsidRPr="00AA3BA1">
        <w:rPr>
          <w:rFonts w:ascii="Times New Roman" w:hAnsi="Times New Roman"/>
          <w:bCs/>
          <w:iCs/>
          <w:sz w:val="28"/>
          <w:szCs w:val="28"/>
          <w:lang w:val="vi-VN"/>
        </w:rPr>
        <w:t xml:space="preserve"> Bổ sung nguyên tắc, căn cứ</w:t>
      </w:r>
      <w:r w:rsidRPr="00AA3BA1">
        <w:rPr>
          <w:rFonts w:ascii="Times New Roman" w:hAnsi="Times New Roman"/>
          <w:bCs/>
          <w:i/>
          <w:iCs/>
          <w:sz w:val="28"/>
          <w:szCs w:val="28"/>
          <w:lang w:val="vi-VN"/>
        </w:rPr>
        <w:t xml:space="preserve"> </w:t>
      </w:r>
      <w:r w:rsidRPr="00AA3BA1">
        <w:rPr>
          <w:rFonts w:ascii="Times New Roman" w:hAnsi="Times New Roman"/>
          <w:bCs/>
          <w:iCs/>
          <w:sz w:val="28"/>
          <w:szCs w:val="28"/>
          <w:lang w:val="vi-VN"/>
        </w:rPr>
        <w:t xml:space="preserve">xây dựng Chiến lược, </w:t>
      </w:r>
      <w:r w:rsidRPr="00AA3BA1">
        <w:rPr>
          <w:rFonts w:ascii="Times New Roman" w:hAnsi="Times New Roman"/>
          <w:bCs/>
          <w:sz w:val="28"/>
          <w:szCs w:val="28"/>
          <w:lang w:val="vi-VN"/>
        </w:rPr>
        <w:t xml:space="preserve">thống nhất, đồng bộ với Chiến lược phát triển của các ngành, lĩnh vực khác; </w:t>
      </w:r>
      <w:r w:rsidRPr="00AA3BA1">
        <w:rPr>
          <w:rFonts w:ascii="Times New Roman" w:hAnsi="Times New Roman"/>
          <w:b/>
          <w:bCs/>
          <w:iCs/>
          <w:sz w:val="28"/>
          <w:szCs w:val="28"/>
          <w:lang w:val="vi-VN"/>
        </w:rPr>
        <w:t>(</w:t>
      </w:r>
      <w:r w:rsidRPr="00AA3BA1">
        <w:rPr>
          <w:rFonts w:ascii="Times New Roman" w:hAnsi="Times New Roman"/>
          <w:b/>
          <w:bCs/>
          <w:iCs/>
          <w:sz w:val="28"/>
          <w:szCs w:val="28"/>
        </w:rPr>
        <w:t>v</w:t>
      </w:r>
      <w:r w:rsidRPr="00AA3BA1">
        <w:rPr>
          <w:rFonts w:ascii="Times New Roman" w:hAnsi="Times New Roman"/>
          <w:b/>
          <w:bCs/>
          <w:iCs/>
          <w:sz w:val="28"/>
          <w:szCs w:val="28"/>
          <w:lang w:val="vi-VN"/>
        </w:rPr>
        <w:t>)</w:t>
      </w:r>
      <w:r w:rsidRPr="00AA3BA1">
        <w:rPr>
          <w:rFonts w:ascii="Times New Roman" w:hAnsi="Times New Roman"/>
          <w:bCs/>
          <w:iCs/>
          <w:sz w:val="28"/>
          <w:szCs w:val="28"/>
          <w:lang w:val="vi-VN"/>
        </w:rPr>
        <w:t xml:space="preserve"> Cân nhắc việc ban hành </w:t>
      </w:r>
      <w:r w:rsidRPr="00AA3BA1">
        <w:rPr>
          <w:rFonts w:ascii="Times New Roman" w:hAnsi="Times New Roman"/>
          <w:bCs/>
          <w:i/>
          <w:iCs/>
          <w:sz w:val="28"/>
          <w:szCs w:val="28"/>
          <w:lang w:val="vi-VN"/>
        </w:rPr>
        <w:t>Kế hoạch</w:t>
      </w:r>
      <w:r w:rsidRPr="00AA3BA1">
        <w:rPr>
          <w:rFonts w:ascii="Times New Roman" w:hAnsi="Times New Roman"/>
          <w:bCs/>
          <w:iCs/>
          <w:sz w:val="28"/>
          <w:szCs w:val="28"/>
          <w:lang w:val="vi-VN"/>
        </w:rPr>
        <w:t xml:space="preserve"> xây dựng tiêu chuẩn quốc gia hằng năm và định kỳ 5 năm bảo đảm đồng bộ với Chiến lược</w:t>
      </w:r>
      <w:r w:rsidRPr="00AA3BA1">
        <w:rPr>
          <w:rFonts w:ascii="Times New Roman" w:hAnsi="Times New Roman"/>
          <w:bCs/>
          <w:iCs/>
          <w:sz w:val="28"/>
          <w:szCs w:val="28"/>
        </w:rPr>
        <w:t>.</w:t>
      </w:r>
    </w:p>
    <w:p w14:paraId="66F7929B" w14:textId="77777777" w:rsidR="00F21AFE" w:rsidRPr="00AA3BA1" w:rsidRDefault="004E55A1">
      <w:pPr>
        <w:widowControl w:val="0"/>
        <w:spacing w:before="120" w:after="120" w:line="240" w:lineRule="auto"/>
        <w:ind w:firstLine="567"/>
        <w:jc w:val="both"/>
        <w:rPr>
          <w:rFonts w:ascii="Times New Roman" w:hAnsi="Times New Roman" w:cs="Times New Roman"/>
          <w:sz w:val="28"/>
          <w:szCs w:val="28"/>
          <w:lang w:val="en-GB"/>
        </w:rPr>
      </w:pPr>
      <w:r w:rsidRPr="00AA3BA1">
        <w:rPr>
          <w:rFonts w:ascii="Times New Roman" w:hAnsi="Times New Roman"/>
          <w:b/>
          <w:bCs/>
          <w:sz w:val="28"/>
          <w:szCs w:val="28"/>
        </w:rPr>
        <w:t>5.</w:t>
      </w:r>
      <w:r w:rsidRPr="00AA3BA1">
        <w:rPr>
          <w:rFonts w:ascii="Times New Roman" w:hAnsi="Times New Roman"/>
          <w:bCs/>
          <w:i/>
          <w:sz w:val="28"/>
          <w:szCs w:val="28"/>
        </w:rPr>
        <w:t xml:space="preserve"> </w:t>
      </w:r>
      <w:r w:rsidRPr="00AA3BA1">
        <w:rPr>
          <w:rFonts w:ascii="Times New Roman" w:hAnsi="Times New Roman"/>
          <w:i/>
          <w:iCs/>
          <w:sz w:val="28"/>
          <w:szCs w:val="28"/>
          <w:lang w:val="vi-VN"/>
        </w:rPr>
        <w:t xml:space="preserve">Về minh bạch hóa và hoạt động thông báo, hỏi đáp về hàng rào kỹ thuật trong thương mại, thủ tục đánh giá sự phù hợp, công bố hợp chuẩn, công bố hợp </w:t>
      </w:r>
      <w:r w:rsidRPr="00AA3BA1">
        <w:rPr>
          <w:rFonts w:ascii="Times New Roman" w:hAnsi="Times New Roman" w:cs="Times New Roman"/>
          <w:i/>
          <w:iCs/>
          <w:sz w:val="28"/>
          <w:szCs w:val="28"/>
          <w:lang w:val="vi-VN"/>
        </w:rPr>
        <w:t>quy</w:t>
      </w:r>
      <w:r w:rsidRPr="00AA3BA1">
        <w:rPr>
          <w:rFonts w:ascii="Times New Roman" w:hAnsi="Times New Roman" w:cs="Times New Roman"/>
          <w:bCs/>
          <w:i/>
          <w:sz w:val="28"/>
          <w:szCs w:val="28"/>
        </w:rPr>
        <w:t xml:space="preserve">, </w:t>
      </w:r>
      <w:r w:rsidRPr="00AA3BA1">
        <w:rPr>
          <w:rFonts w:ascii="Times New Roman" w:hAnsi="Times New Roman" w:cs="Times New Roman"/>
          <w:sz w:val="28"/>
          <w:szCs w:val="28"/>
        </w:rPr>
        <w:t xml:space="preserve">Ủy ban KH,CN&amp;MT cơ bản tán thành và </w:t>
      </w:r>
      <w:r w:rsidRPr="00AA3BA1">
        <w:rPr>
          <w:rFonts w:ascii="Times New Roman" w:hAnsi="Times New Roman" w:cs="Times New Roman"/>
          <w:bCs/>
          <w:sz w:val="28"/>
          <w:szCs w:val="28"/>
          <w:lang w:val="vi-VN"/>
        </w:rPr>
        <w:t xml:space="preserve">đề nghị rà soát, nghiên cứu, </w:t>
      </w:r>
      <w:r w:rsidRPr="00AA3BA1">
        <w:rPr>
          <w:rFonts w:ascii="Times New Roman" w:hAnsi="Times New Roman" w:cs="Times New Roman"/>
          <w:bCs/>
          <w:i/>
          <w:sz w:val="28"/>
          <w:szCs w:val="28"/>
          <w:lang w:val="vi-VN"/>
        </w:rPr>
        <w:t>cụ thể hoá hơn</w:t>
      </w:r>
      <w:r w:rsidRPr="00AA3BA1">
        <w:rPr>
          <w:rFonts w:ascii="Times New Roman" w:hAnsi="Times New Roman" w:cs="Times New Roman"/>
          <w:bCs/>
          <w:sz w:val="28"/>
          <w:szCs w:val="28"/>
          <w:lang w:val="vi-VN"/>
        </w:rPr>
        <w:t xml:space="preserve"> nội dung </w:t>
      </w:r>
      <w:r w:rsidRPr="00AA3BA1">
        <w:rPr>
          <w:rFonts w:ascii="Times New Roman" w:hAnsi="Times New Roman" w:cs="Times New Roman"/>
          <w:sz w:val="28"/>
          <w:szCs w:val="28"/>
          <w:lang w:val="vi-VN"/>
        </w:rPr>
        <w:t>minh bạch hóa và hoạt động thông báo, hỏi đáp</w:t>
      </w:r>
      <w:r w:rsidRPr="00AA3BA1">
        <w:rPr>
          <w:rFonts w:ascii="Times New Roman" w:hAnsi="Times New Roman" w:cs="Times New Roman"/>
          <w:b/>
          <w:bCs/>
          <w:sz w:val="28"/>
          <w:szCs w:val="28"/>
          <w:lang w:val="vi-VN"/>
        </w:rPr>
        <w:t xml:space="preserve"> </w:t>
      </w:r>
      <w:r w:rsidRPr="00AA3BA1">
        <w:rPr>
          <w:rFonts w:ascii="Times New Roman" w:hAnsi="Times New Roman" w:cs="Times New Roman"/>
          <w:bCs/>
          <w:sz w:val="28"/>
          <w:szCs w:val="28"/>
          <w:lang w:val="vi-VN"/>
        </w:rPr>
        <w:t xml:space="preserve">và các văn bản hướng dẫn thực hiện Luật và quy định chi tiết về </w:t>
      </w:r>
      <w:r w:rsidRPr="00AA3BA1">
        <w:rPr>
          <w:rFonts w:ascii="Times New Roman" w:hAnsi="Times New Roman" w:cs="Times New Roman"/>
          <w:i/>
          <w:iCs/>
          <w:sz w:val="28"/>
          <w:szCs w:val="28"/>
          <w:lang w:val="vi-VN"/>
        </w:rPr>
        <w:t>trách nhiệm của các chủ thể</w:t>
      </w:r>
      <w:r w:rsidRPr="00AA3BA1">
        <w:rPr>
          <w:rFonts w:ascii="Times New Roman" w:hAnsi="Times New Roman" w:cs="Times New Roman"/>
          <w:bCs/>
          <w:sz w:val="28"/>
          <w:szCs w:val="28"/>
          <w:lang w:val="vi-VN"/>
        </w:rPr>
        <w:t xml:space="preserve"> có liên quan, </w:t>
      </w:r>
      <w:r w:rsidRPr="00AA3BA1">
        <w:rPr>
          <w:rFonts w:ascii="Times New Roman" w:hAnsi="Times New Roman" w:cs="Times New Roman"/>
          <w:i/>
          <w:iCs/>
          <w:sz w:val="28"/>
          <w:szCs w:val="28"/>
          <w:lang w:val="vi-VN"/>
        </w:rPr>
        <w:t>hoạt động</w:t>
      </w:r>
      <w:r w:rsidRPr="00AA3BA1">
        <w:rPr>
          <w:rFonts w:ascii="Times New Roman" w:hAnsi="Times New Roman" w:cs="Times New Roman"/>
          <w:bCs/>
          <w:i/>
          <w:iCs/>
          <w:sz w:val="28"/>
          <w:szCs w:val="28"/>
          <w:lang w:val="vi-VN"/>
        </w:rPr>
        <w:t xml:space="preserve"> </w:t>
      </w:r>
      <w:r w:rsidRPr="00AA3BA1">
        <w:rPr>
          <w:rFonts w:ascii="Times New Roman" w:hAnsi="Times New Roman" w:cs="Times New Roman"/>
          <w:bCs/>
          <w:sz w:val="28"/>
          <w:szCs w:val="28"/>
          <w:lang w:val="vi-VN"/>
        </w:rPr>
        <w:t xml:space="preserve">phải thực hiện và </w:t>
      </w:r>
      <w:r w:rsidRPr="00AA3BA1">
        <w:rPr>
          <w:rFonts w:ascii="Times New Roman" w:hAnsi="Times New Roman" w:cs="Times New Roman"/>
          <w:i/>
          <w:iCs/>
          <w:sz w:val="28"/>
          <w:szCs w:val="28"/>
          <w:lang w:val="vi-VN"/>
        </w:rPr>
        <w:t>điều kiện</w:t>
      </w:r>
      <w:r w:rsidRPr="00AA3BA1">
        <w:rPr>
          <w:rFonts w:ascii="Times New Roman" w:hAnsi="Times New Roman" w:cs="Times New Roman"/>
          <w:bCs/>
          <w:sz w:val="28"/>
          <w:szCs w:val="28"/>
          <w:lang w:val="vi-VN"/>
        </w:rPr>
        <w:t xml:space="preserve"> để bảo đảm minh bạch hóa</w:t>
      </w:r>
      <w:r w:rsidRPr="00AA3BA1">
        <w:rPr>
          <w:rFonts w:ascii="Times New Roman" w:hAnsi="Times New Roman" w:cs="Times New Roman"/>
          <w:bCs/>
          <w:sz w:val="28"/>
          <w:szCs w:val="28"/>
          <w:lang w:val="en-GB"/>
        </w:rPr>
        <w:t xml:space="preserve">; </w:t>
      </w:r>
      <w:r w:rsidRPr="00AA3BA1">
        <w:rPr>
          <w:rFonts w:ascii="Times New Roman" w:hAnsi="Times New Roman" w:cs="Times New Roman"/>
          <w:bCs/>
          <w:sz w:val="28"/>
          <w:szCs w:val="28"/>
          <w:lang w:val="vi-VN"/>
        </w:rPr>
        <w:t xml:space="preserve">bổ sung quy định về việc công bố hợp chuẩn, hợp quy </w:t>
      </w:r>
      <w:r w:rsidRPr="00AA3BA1">
        <w:rPr>
          <w:rFonts w:ascii="Times New Roman" w:hAnsi="Times New Roman" w:cs="Times New Roman"/>
          <w:bCs/>
          <w:i/>
          <w:iCs/>
          <w:sz w:val="28"/>
          <w:szCs w:val="28"/>
          <w:lang w:val="vi-VN"/>
        </w:rPr>
        <w:t>trên môi trường điện tử</w:t>
      </w:r>
      <w:r w:rsidRPr="00AA3BA1">
        <w:rPr>
          <w:rFonts w:ascii="Times New Roman" w:hAnsi="Times New Roman" w:cs="Times New Roman"/>
          <w:bCs/>
          <w:sz w:val="28"/>
          <w:szCs w:val="28"/>
          <w:lang w:val="vi-VN"/>
        </w:rPr>
        <w:t xml:space="preserve"> để thuận tiện, cắt giảm thủ tục hành chính, chi phí, thời gian cho tổ chức, doanh nghiệp</w:t>
      </w:r>
      <w:r w:rsidRPr="00AA3BA1">
        <w:rPr>
          <w:rFonts w:ascii="Times New Roman" w:hAnsi="Times New Roman" w:cs="Times New Roman"/>
          <w:bCs/>
          <w:sz w:val="28"/>
          <w:szCs w:val="28"/>
          <w:lang w:val="en-GB"/>
        </w:rPr>
        <w:t>.</w:t>
      </w:r>
    </w:p>
    <w:p w14:paraId="42C0226B" w14:textId="77777777" w:rsidR="00F21AFE" w:rsidRPr="00AA3BA1" w:rsidRDefault="004E55A1">
      <w:pPr>
        <w:pStyle w:val="Heading2"/>
        <w:spacing w:before="120" w:after="120" w:line="240" w:lineRule="auto"/>
        <w:ind w:firstLine="567"/>
        <w:jc w:val="both"/>
        <w:rPr>
          <w:rFonts w:ascii="Times New Roman" w:hAnsi="Times New Roman"/>
          <w:b/>
          <w:bCs/>
          <w:color w:val="auto"/>
          <w:sz w:val="28"/>
          <w:szCs w:val="28"/>
          <w:lang w:val="en-GB"/>
        </w:rPr>
      </w:pPr>
      <w:r w:rsidRPr="00AA3BA1">
        <w:rPr>
          <w:rFonts w:ascii="Times New Roman" w:eastAsia="Times New Roman" w:hAnsi="Times New Roman" w:cs="Times New Roman"/>
          <w:b/>
          <w:color w:val="auto"/>
          <w:sz w:val="28"/>
          <w:szCs w:val="28"/>
        </w:rPr>
        <w:t xml:space="preserve">6. </w:t>
      </w:r>
      <w:r w:rsidRPr="00AA3BA1">
        <w:rPr>
          <w:rFonts w:ascii="Times New Roman" w:hAnsi="Times New Roman"/>
          <w:i/>
          <w:iCs/>
          <w:color w:val="auto"/>
          <w:sz w:val="28"/>
          <w:szCs w:val="28"/>
          <w:lang w:val="sv-SE"/>
        </w:rPr>
        <w:t>Về hệ thống cơ sở dữ liệu quốc gia về TC&amp;QCKT, tiếp cận thông tin TC&amp;QCKT,</w:t>
      </w:r>
      <w:r w:rsidRPr="00AA3BA1">
        <w:rPr>
          <w:rFonts w:ascii="Times New Roman" w:hAnsi="Times New Roman"/>
          <w:color w:val="auto"/>
          <w:sz w:val="28"/>
          <w:szCs w:val="28"/>
          <w:lang w:val="sv-SE"/>
        </w:rPr>
        <w:t xml:space="preserve"> đề nghị</w:t>
      </w:r>
      <w:r w:rsidRPr="00AA3BA1">
        <w:rPr>
          <w:rFonts w:ascii="Times New Roman" w:hAnsi="Times New Roman"/>
          <w:b/>
          <w:bCs/>
          <w:color w:val="auto"/>
          <w:sz w:val="28"/>
          <w:szCs w:val="28"/>
          <w:lang w:val="sv-SE"/>
        </w:rPr>
        <w:t xml:space="preserve"> </w:t>
      </w:r>
      <w:r w:rsidRPr="00AA3BA1">
        <w:rPr>
          <w:rFonts w:ascii="Times New Roman" w:hAnsi="Times New Roman"/>
          <w:color w:val="auto"/>
          <w:sz w:val="28"/>
          <w:szCs w:val="28"/>
          <w:lang w:val="sv-SE"/>
        </w:rPr>
        <w:t>tiếp tục</w:t>
      </w:r>
      <w:r w:rsidRPr="00AA3BA1">
        <w:rPr>
          <w:rFonts w:ascii="Times New Roman" w:hAnsi="Times New Roman"/>
          <w:color w:val="auto"/>
          <w:sz w:val="28"/>
          <w:szCs w:val="28"/>
          <w:lang w:val="vi-VN"/>
        </w:rPr>
        <w:t xml:space="preserve"> </w:t>
      </w:r>
      <w:r w:rsidRPr="00AA3BA1">
        <w:rPr>
          <w:rFonts w:ascii="Times New Roman" w:hAnsi="Times New Roman"/>
          <w:color w:val="auto"/>
          <w:sz w:val="28"/>
          <w:szCs w:val="28"/>
          <w:shd w:val="clear" w:color="auto" w:fill="FFFFFF"/>
          <w:lang w:val="sv-SE" w:eastAsia="en-GB"/>
        </w:rPr>
        <w:t>nghiên cứu, hoàn thiện cơ chế khai thác cơ sở dữ liệu, cơ chế phân cấp trong xây dựng, khai thác và sử dụng hệ thống cơ sở dữ liệu quốc gia; đồng thời</w:t>
      </w:r>
      <w:r w:rsidRPr="00AA3BA1">
        <w:rPr>
          <w:rFonts w:ascii="Times New Roman" w:hAnsi="Times New Roman"/>
          <w:color w:val="auto"/>
          <w:sz w:val="28"/>
          <w:szCs w:val="28"/>
          <w:lang w:val="vi-VN"/>
        </w:rPr>
        <w:t xml:space="preserve"> bổ sung</w:t>
      </w:r>
      <w:r w:rsidRPr="00AA3BA1">
        <w:rPr>
          <w:rFonts w:ascii="Times New Roman" w:hAnsi="Times New Roman"/>
          <w:color w:val="auto"/>
          <w:sz w:val="28"/>
          <w:szCs w:val="28"/>
          <w:lang w:val="sv-SE"/>
        </w:rPr>
        <w:t>, giải trình</w:t>
      </w:r>
      <w:r w:rsidRPr="00AA3BA1">
        <w:rPr>
          <w:rFonts w:ascii="Times New Roman" w:hAnsi="Times New Roman"/>
          <w:color w:val="auto"/>
          <w:sz w:val="28"/>
          <w:szCs w:val="28"/>
          <w:lang w:val="vi-VN"/>
        </w:rPr>
        <w:t xml:space="preserve"> làm rõ</w:t>
      </w:r>
      <w:r w:rsidRPr="00AA3BA1">
        <w:rPr>
          <w:rFonts w:ascii="Times New Roman" w:hAnsi="Times New Roman"/>
          <w:color w:val="auto"/>
          <w:sz w:val="28"/>
          <w:szCs w:val="28"/>
          <w:lang w:val="en-GB"/>
        </w:rPr>
        <w:t xml:space="preserve"> </w:t>
      </w:r>
      <w:r w:rsidRPr="00AA3BA1">
        <w:rPr>
          <w:rFonts w:ascii="Times New Roman" w:hAnsi="Times New Roman"/>
          <w:i/>
          <w:iCs/>
          <w:color w:val="auto"/>
          <w:sz w:val="28"/>
          <w:szCs w:val="28"/>
          <w:lang w:val="sv-SE"/>
        </w:rPr>
        <w:t>c</w:t>
      </w:r>
      <w:r w:rsidRPr="00AA3BA1">
        <w:rPr>
          <w:rFonts w:ascii="Times New Roman" w:hAnsi="Times New Roman"/>
          <w:i/>
          <w:iCs/>
          <w:color w:val="auto"/>
          <w:sz w:val="28"/>
          <w:szCs w:val="28"/>
          <w:lang w:val="vi-VN"/>
        </w:rPr>
        <w:t xml:space="preserve">ơ chế khai thác cơ sở dữ liệu quốc gia về </w:t>
      </w:r>
      <w:r w:rsidRPr="00AA3BA1">
        <w:rPr>
          <w:rFonts w:ascii="Times New Roman" w:hAnsi="Times New Roman"/>
          <w:i/>
          <w:iCs/>
          <w:color w:val="auto"/>
          <w:sz w:val="28"/>
          <w:szCs w:val="28"/>
          <w:lang w:val="sv-SE"/>
        </w:rPr>
        <w:t xml:space="preserve">TC&amp;QCKT; </w:t>
      </w:r>
      <w:r w:rsidRPr="00AA3BA1">
        <w:rPr>
          <w:rFonts w:ascii="Times New Roman" w:hAnsi="Times New Roman"/>
          <w:color w:val="auto"/>
          <w:sz w:val="28"/>
          <w:szCs w:val="28"/>
          <w:lang w:val="vi-VN"/>
        </w:rPr>
        <w:t xml:space="preserve">tính </w:t>
      </w:r>
      <w:r w:rsidRPr="00AA3BA1">
        <w:rPr>
          <w:rFonts w:ascii="Times New Roman" w:hAnsi="Times New Roman"/>
          <w:i/>
          <w:color w:val="auto"/>
          <w:sz w:val="28"/>
          <w:szCs w:val="28"/>
          <w:lang w:val="vi-VN"/>
        </w:rPr>
        <w:t>khả thi</w:t>
      </w:r>
      <w:r w:rsidRPr="00AA3BA1">
        <w:rPr>
          <w:rFonts w:ascii="Times New Roman" w:hAnsi="Times New Roman"/>
          <w:color w:val="auto"/>
          <w:sz w:val="28"/>
          <w:szCs w:val="28"/>
          <w:lang w:val="vi-VN"/>
        </w:rPr>
        <w:t xml:space="preserve"> </w:t>
      </w:r>
      <w:r w:rsidRPr="00AA3BA1">
        <w:rPr>
          <w:rFonts w:ascii="Times New Roman" w:hAnsi="Times New Roman"/>
          <w:color w:val="auto"/>
          <w:sz w:val="28"/>
          <w:szCs w:val="28"/>
        </w:rPr>
        <w:t>của</w:t>
      </w:r>
      <w:r w:rsidRPr="00AA3BA1">
        <w:rPr>
          <w:rFonts w:ascii="Times New Roman" w:hAnsi="Times New Roman"/>
          <w:color w:val="auto"/>
          <w:sz w:val="28"/>
          <w:szCs w:val="28"/>
          <w:lang w:val="vi-VN"/>
        </w:rPr>
        <w:t xml:space="preserve"> việc xây dựng, khai thác và sử dụng hệ thống cơ sở dữ liệu quốc gia</w:t>
      </w:r>
      <w:r w:rsidRPr="00AA3BA1">
        <w:rPr>
          <w:rFonts w:ascii="Times New Roman" w:hAnsi="Times New Roman"/>
          <w:color w:val="auto"/>
          <w:sz w:val="28"/>
          <w:szCs w:val="28"/>
          <w:lang w:val="en-GB"/>
        </w:rPr>
        <w:t xml:space="preserve">; </w:t>
      </w:r>
      <w:r w:rsidRPr="00AA3BA1">
        <w:rPr>
          <w:rFonts w:ascii="Times New Roman" w:hAnsi="Times New Roman"/>
          <w:i/>
          <w:color w:val="auto"/>
          <w:sz w:val="28"/>
          <w:szCs w:val="28"/>
          <w:lang w:val="vi-VN"/>
        </w:rPr>
        <w:t>trách nhiệm</w:t>
      </w:r>
      <w:r w:rsidRPr="00AA3BA1">
        <w:rPr>
          <w:rFonts w:ascii="Times New Roman" w:hAnsi="Times New Roman"/>
          <w:color w:val="auto"/>
          <w:sz w:val="28"/>
          <w:szCs w:val="28"/>
          <w:lang w:val="vi-VN"/>
        </w:rPr>
        <w:t xml:space="preserve"> của tổ chức công bố tiêu chuẩn cơ sở</w:t>
      </w:r>
      <w:r w:rsidRPr="00AA3BA1">
        <w:rPr>
          <w:rFonts w:ascii="Times New Roman" w:hAnsi="Times New Roman"/>
          <w:color w:val="auto"/>
          <w:sz w:val="28"/>
          <w:szCs w:val="28"/>
          <w:lang w:val="en-GB"/>
        </w:rPr>
        <w:t xml:space="preserve">; </w:t>
      </w:r>
      <w:r w:rsidRPr="00AA3BA1">
        <w:rPr>
          <w:rFonts w:ascii="Times New Roman" w:hAnsi="Times New Roman"/>
          <w:iCs/>
          <w:color w:val="auto"/>
          <w:sz w:val="28"/>
          <w:szCs w:val="28"/>
        </w:rPr>
        <w:t>q</w:t>
      </w:r>
      <w:r w:rsidRPr="00AA3BA1">
        <w:rPr>
          <w:rFonts w:ascii="Times New Roman" w:hAnsi="Times New Roman"/>
          <w:iCs/>
          <w:color w:val="auto"/>
          <w:sz w:val="28"/>
          <w:szCs w:val="28"/>
          <w:lang w:val="vi-VN"/>
        </w:rPr>
        <w:t xml:space="preserve">uy định </w:t>
      </w:r>
      <w:r w:rsidRPr="00AA3BA1">
        <w:rPr>
          <w:rFonts w:ascii="Times New Roman" w:hAnsi="Times New Roman"/>
          <w:i/>
          <w:iCs/>
          <w:color w:val="auto"/>
          <w:sz w:val="28"/>
          <w:szCs w:val="28"/>
          <w:lang w:val="vi-VN"/>
        </w:rPr>
        <w:t>liên thông</w:t>
      </w:r>
      <w:r w:rsidRPr="00AA3BA1">
        <w:rPr>
          <w:rFonts w:ascii="Times New Roman" w:hAnsi="Times New Roman"/>
          <w:iCs/>
          <w:color w:val="auto"/>
          <w:sz w:val="28"/>
          <w:szCs w:val="28"/>
          <w:lang w:val="vi-VN"/>
        </w:rPr>
        <w:t xml:space="preserve"> hệ thống cơ sở dữ liệu </w:t>
      </w:r>
      <w:r w:rsidRPr="00AA3BA1">
        <w:rPr>
          <w:rFonts w:ascii="Times New Roman" w:hAnsi="Times New Roman"/>
          <w:color w:val="auto"/>
          <w:sz w:val="28"/>
          <w:szCs w:val="28"/>
          <w:lang w:val="vi-VN"/>
        </w:rPr>
        <w:t>TC&amp;QCKT</w:t>
      </w:r>
      <w:r w:rsidRPr="00AA3BA1">
        <w:rPr>
          <w:rFonts w:ascii="Times New Roman" w:hAnsi="Times New Roman"/>
          <w:color w:val="auto"/>
          <w:sz w:val="28"/>
          <w:szCs w:val="28"/>
          <w:lang w:val="en-GB"/>
        </w:rPr>
        <w:t xml:space="preserve">. </w:t>
      </w:r>
    </w:p>
    <w:p w14:paraId="5FF5421A" w14:textId="1FBF906E" w:rsidR="00F21AFE" w:rsidRPr="00AA3BA1" w:rsidRDefault="004E55A1">
      <w:pPr>
        <w:pStyle w:val="NormalWeb"/>
        <w:spacing w:before="120" w:after="120"/>
        <w:ind w:firstLine="567"/>
        <w:jc w:val="both"/>
        <w:rPr>
          <w:sz w:val="28"/>
          <w:szCs w:val="28"/>
          <w:lang w:val="sv-SE"/>
        </w:rPr>
      </w:pPr>
      <w:r w:rsidRPr="00AA3BA1">
        <w:rPr>
          <w:b/>
          <w:sz w:val="28"/>
          <w:szCs w:val="28"/>
        </w:rPr>
        <w:t xml:space="preserve">7. </w:t>
      </w:r>
      <w:r w:rsidRPr="00AA3BA1">
        <w:rPr>
          <w:i/>
          <w:iCs/>
          <w:sz w:val="28"/>
          <w:szCs w:val="28"/>
          <w:lang w:val="vi-VN"/>
        </w:rPr>
        <w:t>Về xây dựng, thẩm định, công bố và áp dụng tiêu chuẩn</w:t>
      </w:r>
      <w:r w:rsidRPr="00AA3BA1">
        <w:rPr>
          <w:i/>
          <w:iCs/>
          <w:sz w:val="28"/>
          <w:szCs w:val="28"/>
          <w:lang w:val="en-GB"/>
        </w:rPr>
        <w:t>,</w:t>
      </w:r>
      <w:r w:rsidRPr="00AA3BA1">
        <w:rPr>
          <w:b/>
          <w:bCs/>
          <w:sz w:val="28"/>
          <w:szCs w:val="28"/>
          <w:lang w:val="en-GB"/>
        </w:rPr>
        <w:t xml:space="preserve"> </w:t>
      </w:r>
      <w:r w:rsidRPr="00AA3BA1">
        <w:rPr>
          <w:sz w:val="28"/>
          <w:szCs w:val="28"/>
          <w:lang w:val="en-GB"/>
        </w:rPr>
        <w:t>đ</w:t>
      </w:r>
      <w:r w:rsidRPr="00AA3BA1">
        <w:rPr>
          <w:bCs/>
          <w:sz w:val="28"/>
          <w:szCs w:val="28"/>
          <w:lang w:val="vi-VN"/>
        </w:rPr>
        <w:t xml:space="preserve">ề nghị </w:t>
      </w:r>
      <w:r w:rsidRPr="00AA3BA1">
        <w:rPr>
          <w:bCs/>
          <w:iCs/>
          <w:sz w:val="28"/>
          <w:szCs w:val="28"/>
          <w:lang w:val="vi-VN"/>
        </w:rPr>
        <w:t>bổ sung quy định</w:t>
      </w:r>
      <w:r w:rsidRPr="00AA3BA1">
        <w:rPr>
          <w:bCs/>
          <w:i/>
          <w:sz w:val="28"/>
          <w:szCs w:val="28"/>
          <w:lang w:val="vi-VN"/>
        </w:rPr>
        <w:t xml:space="preserve"> </w:t>
      </w:r>
      <w:r w:rsidRPr="00AA3BA1">
        <w:rPr>
          <w:bCs/>
          <w:iCs/>
          <w:sz w:val="28"/>
          <w:szCs w:val="28"/>
          <w:lang w:val="vi-VN"/>
        </w:rPr>
        <w:t>về</w:t>
      </w:r>
      <w:r w:rsidRPr="00AA3BA1">
        <w:rPr>
          <w:bCs/>
          <w:i/>
          <w:sz w:val="28"/>
          <w:szCs w:val="28"/>
          <w:lang w:val="vi-VN"/>
        </w:rPr>
        <w:t xml:space="preserve"> quy trình</w:t>
      </w:r>
      <w:r w:rsidRPr="00AA3BA1">
        <w:rPr>
          <w:bCs/>
          <w:sz w:val="28"/>
          <w:szCs w:val="28"/>
          <w:lang w:val="vi-VN"/>
        </w:rPr>
        <w:t xml:space="preserve"> xây dựng tiêu chuẩn quốc gia (TCVN)</w:t>
      </w:r>
      <w:r w:rsidRPr="00AA3BA1">
        <w:rPr>
          <w:bCs/>
          <w:sz w:val="28"/>
          <w:szCs w:val="28"/>
          <w:lang w:val="en-GB"/>
        </w:rPr>
        <w:t xml:space="preserve">; </w:t>
      </w:r>
      <w:r w:rsidRPr="00AA3BA1">
        <w:rPr>
          <w:bCs/>
          <w:i/>
          <w:sz w:val="28"/>
          <w:szCs w:val="28"/>
          <w:lang w:val="vi-VN"/>
        </w:rPr>
        <w:t>quy định rõ ràng hơn</w:t>
      </w:r>
      <w:r w:rsidRPr="00AA3BA1">
        <w:rPr>
          <w:bCs/>
          <w:sz w:val="28"/>
          <w:szCs w:val="28"/>
          <w:lang w:val="vi-VN"/>
        </w:rPr>
        <w:t xml:space="preserve"> về sự tham gia của tổ chức, cá nhân trong xây dựng TCVN</w:t>
      </w:r>
      <w:r w:rsidRPr="00AA3BA1">
        <w:rPr>
          <w:bCs/>
          <w:sz w:val="28"/>
          <w:szCs w:val="28"/>
          <w:lang w:val="en-GB"/>
        </w:rPr>
        <w:t xml:space="preserve">; </w:t>
      </w:r>
      <w:r w:rsidRPr="00AA3BA1">
        <w:rPr>
          <w:bCs/>
          <w:i/>
          <w:sz w:val="28"/>
          <w:szCs w:val="28"/>
          <w:lang w:val="vi-VN"/>
        </w:rPr>
        <w:t>bổ sung quy định tiêu chí, điều kiện, trách nhiệm</w:t>
      </w:r>
      <w:r w:rsidRPr="00AA3BA1">
        <w:rPr>
          <w:bCs/>
          <w:sz w:val="28"/>
          <w:szCs w:val="28"/>
          <w:lang w:val="vi-VN"/>
        </w:rPr>
        <w:t xml:space="preserve"> để các tổ chức, cá nhân liên quan được tham gia vào xây dựng TCVN</w:t>
      </w:r>
      <w:r w:rsidRPr="00AA3BA1">
        <w:rPr>
          <w:bCs/>
          <w:sz w:val="28"/>
          <w:szCs w:val="28"/>
          <w:lang w:val="en-GB"/>
        </w:rPr>
        <w:t>;</w:t>
      </w:r>
      <w:r w:rsidRPr="00AA3BA1">
        <w:rPr>
          <w:bCs/>
          <w:sz w:val="28"/>
          <w:szCs w:val="28"/>
          <w:lang w:val="vi-VN"/>
        </w:rPr>
        <w:t xml:space="preserve"> </w:t>
      </w:r>
      <w:r w:rsidRPr="00AA3BA1">
        <w:rPr>
          <w:bCs/>
          <w:i/>
          <w:sz w:val="28"/>
          <w:szCs w:val="28"/>
          <w:lang w:val="vi-VN"/>
        </w:rPr>
        <w:t>căn cứ</w:t>
      </w:r>
      <w:r w:rsidRPr="00AA3BA1">
        <w:rPr>
          <w:bCs/>
          <w:sz w:val="28"/>
          <w:szCs w:val="28"/>
          <w:lang w:val="vi-VN"/>
        </w:rPr>
        <w:t xml:space="preserve"> </w:t>
      </w:r>
      <w:r w:rsidRPr="00AA3BA1">
        <w:rPr>
          <w:bCs/>
          <w:i/>
          <w:sz w:val="28"/>
          <w:szCs w:val="28"/>
          <w:lang w:val="vi-VN"/>
        </w:rPr>
        <w:t>kế hoạch xây dựng TCVN của các bộ, ngành, tổ chức</w:t>
      </w:r>
      <w:r w:rsidRPr="00AA3BA1">
        <w:rPr>
          <w:bCs/>
          <w:sz w:val="28"/>
          <w:szCs w:val="28"/>
          <w:lang w:val="vi-VN"/>
        </w:rPr>
        <w:t xml:space="preserve"> đề xuất trong từng thời kỳ phù hợp với Chiến lược tiêu chuẩn hóa quốc gia</w:t>
      </w:r>
      <w:r w:rsidRPr="00AA3BA1">
        <w:rPr>
          <w:bCs/>
          <w:sz w:val="28"/>
          <w:szCs w:val="28"/>
          <w:lang w:val="en-GB"/>
        </w:rPr>
        <w:t>;</w:t>
      </w:r>
      <w:r w:rsidRPr="00AA3BA1">
        <w:rPr>
          <w:i/>
          <w:sz w:val="28"/>
          <w:szCs w:val="28"/>
          <w:lang w:val="sv-SE"/>
        </w:rPr>
        <w:t xml:space="preserve"> nhiệm vụ của Ban Kỹ thuật tiêu chuẩn quốc gia</w:t>
      </w:r>
      <w:r w:rsidRPr="00AA3BA1">
        <w:rPr>
          <w:i/>
          <w:sz w:val="28"/>
          <w:szCs w:val="28"/>
          <w:lang w:val="vi-VN"/>
        </w:rPr>
        <w:t>;</w:t>
      </w:r>
      <w:r w:rsidR="00534F25" w:rsidRPr="00AA3BA1">
        <w:rPr>
          <w:i/>
          <w:sz w:val="28"/>
          <w:szCs w:val="28"/>
          <w:lang w:val="en-GB"/>
        </w:rPr>
        <w:t xml:space="preserve"> </w:t>
      </w:r>
      <w:r w:rsidRPr="00AA3BA1">
        <w:rPr>
          <w:bCs/>
          <w:i/>
          <w:iCs/>
          <w:sz w:val="28"/>
          <w:szCs w:val="28"/>
          <w:lang w:val="sv-SE"/>
        </w:rPr>
        <w:t>tiêu chí</w:t>
      </w:r>
      <w:r w:rsidRPr="00AA3BA1">
        <w:rPr>
          <w:i/>
          <w:sz w:val="28"/>
          <w:szCs w:val="28"/>
          <w:lang w:val="sv-SE"/>
        </w:rPr>
        <w:t>, điều kiện, quyền lợi, nghĩa vụ và trách nhiệm</w:t>
      </w:r>
      <w:r w:rsidRPr="00AA3BA1">
        <w:rPr>
          <w:sz w:val="28"/>
          <w:szCs w:val="28"/>
          <w:lang w:val="sv-SE"/>
        </w:rPr>
        <w:t xml:space="preserve"> của các thành viên Ban tiêu chuẩn. </w:t>
      </w:r>
    </w:p>
    <w:p w14:paraId="5EF5DA7A" w14:textId="77777777" w:rsidR="00F21AFE" w:rsidRPr="00AA3BA1" w:rsidRDefault="004E55A1">
      <w:pPr>
        <w:pStyle w:val="NormalWeb"/>
        <w:spacing w:before="120" w:after="120"/>
        <w:ind w:firstLine="567"/>
        <w:jc w:val="both"/>
        <w:rPr>
          <w:spacing w:val="-4"/>
          <w:sz w:val="28"/>
          <w:szCs w:val="28"/>
          <w:shd w:val="clear" w:color="auto" w:fill="FFFFFF"/>
          <w:lang w:val="sv-SE"/>
        </w:rPr>
      </w:pPr>
      <w:r w:rsidRPr="00AA3BA1">
        <w:rPr>
          <w:bCs/>
          <w:i/>
          <w:sz w:val="28"/>
          <w:szCs w:val="28"/>
          <w:lang w:val="sv-SE"/>
        </w:rPr>
        <w:lastRenderedPageBreak/>
        <w:t xml:space="preserve">Về xây dựng, thẩm định, công bố TCVN theo trình tự, thủ tục rút gọn, </w:t>
      </w:r>
      <w:r w:rsidRPr="00AA3BA1">
        <w:rPr>
          <w:sz w:val="28"/>
          <w:szCs w:val="28"/>
          <w:lang w:val="sv-SE"/>
        </w:rPr>
        <w:t>đề nghị phân định rõ các trường hợp áp dụng “</w:t>
      </w:r>
      <w:r w:rsidRPr="00AA3BA1">
        <w:rPr>
          <w:i/>
          <w:iCs/>
          <w:sz w:val="28"/>
          <w:szCs w:val="28"/>
          <w:lang w:val="sv-SE"/>
        </w:rPr>
        <w:t>đột xuất; khẩn cấp; cấp bách; TCVN trái pháp luật</w:t>
      </w:r>
      <w:r w:rsidRPr="00AA3BA1">
        <w:rPr>
          <w:sz w:val="28"/>
          <w:szCs w:val="28"/>
          <w:lang w:val="sv-SE"/>
        </w:rPr>
        <w:t>”; cân nhắc quy định tiêu chí áp dụng thủ tục rút gọn trong “</w:t>
      </w:r>
      <w:r w:rsidRPr="00AA3BA1">
        <w:rPr>
          <w:i/>
          <w:iCs/>
          <w:sz w:val="28"/>
          <w:szCs w:val="28"/>
          <w:lang w:val="sv-SE"/>
        </w:rPr>
        <w:t>trường hợp TCVN, QCVN không còn phù hợp với tình hình phát triển kinh tế - xã hội</w:t>
      </w:r>
      <w:r w:rsidRPr="00AA3BA1">
        <w:rPr>
          <w:sz w:val="28"/>
          <w:szCs w:val="28"/>
          <w:lang w:val="sv-SE"/>
        </w:rPr>
        <w:t xml:space="preserve">”; </w:t>
      </w:r>
      <w:r w:rsidRPr="00AA3BA1">
        <w:rPr>
          <w:sz w:val="28"/>
          <w:szCs w:val="28"/>
          <w:shd w:val="clear" w:color="auto" w:fill="FFFFFF"/>
          <w:lang w:val="sv-SE" w:eastAsia="en-GB"/>
        </w:rPr>
        <w:t xml:space="preserve">bổ sung quy định cụ thể trình tự, thủ tục bãi bỏ tiêu chuẩn quốc gia trái pháp luật hoặc trái với quy chuẩn kỹ thuật. </w:t>
      </w:r>
      <w:r w:rsidRPr="00AA3BA1">
        <w:rPr>
          <w:bCs/>
          <w:i/>
          <w:spacing w:val="-4"/>
          <w:sz w:val="28"/>
          <w:szCs w:val="28"/>
          <w:lang w:val="sv-SE"/>
        </w:rPr>
        <w:t xml:space="preserve">Đối với việc áp dụng thủ tục rút gọn trong tình trạng khẩn cấp, </w:t>
      </w:r>
      <w:r w:rsidRPr="00AA3BA1">
        <w:rPr>
          <w:bCs/>
          <w:spacing w:val="-4"/>
          <w:sz w:val="28"/>
          <w:szCs w:val="28"/>
          <w:lang w:val="sv-SE"/>
        </w:rPr>
        <w:t>đề nghị nghiên cứu, chỉ nên quy định yêu cầu về quy trình, thủ tục; trách nhiệm các cơ quan phải thực hiện, còn thời gian cụ thể thì giao cho các bộ quản lý chuyên ngành quy định</w:t>
      </w:r>
      <w:r w:rsidRPr="00AA3BA1">
        <w:rPr>
          <w:spacing w:val="-4"/>
          <w:sz w:val="28"/>
          <w:szCs w:val="28"/>
          <w:shd w:val="clear" w:color="auto" w:fill="FFFFFF"/>
          <w:lang w:val="sv-SE"/>
        </w:rPr>
        <w:t xml:space="preserve">. </w:t>
      </w:r>
      <w:r w:rsidRPr="00AA3BA1">
        <w:rPr>
          <w:i/>
          <w:sz w:val="28"/>
          <w:szCs w:val="28"/>
          <w:shd w:val="clear" w:color="auto" w:fill="FFFFFF"/>
          <w:lang w:val="sv-SE"/>
        </w:rPr>
        <w:t xml:space="preserve">Đối với việc áp dụng thủ tục rút gọn cho các đối tượng thuộc danh mục bí mật nhà nước, </w:t>
      </w:r>
      <w:r w:rsidRPr="00AA3BA1">
        <w:rPr>
          <w:sz w:val="28"/>
          <w:szCs w:val="28"/>
          <w:lang w:val="sv-SE"/>
        </w:rPr>
        <w:t xml:space="preserve">đề nghị cần thống nhất đưa vào quy định cụ thể trong dự thảo Luật hoặc giao Chính phủ </w:t>
      </w:r>
      <w:r w:rsidRPr="00AA3BA1">
        <w:rPr>
          <w:i/>
          <w:sz w:val="28"/>
          <w:szCs w:val="28"/>
          <w:lang w:val="sv-SE"/>
        </w:rPr>
        <w:t xml:space="preserve">quy định chi tiết đối với trình tự, thủ tục xây dựng, thẩm định, công bố TCVN và trình tự, thủ tục xây dựng, thẩm định, ban hành QCVN, </w:t>
      </w:r>
      <w:r w:rsidRPr="00AA3BA1">
        <w:rPr>
          <w:sz w:val="28"/>
          <w:szCs w:val="28"/>
          <w:lang w:val="sv-SE"/>
        </w:rPr>
        <w:t>rà soát đầy đủ phạm vi bí mật nhà nước trong lĩnh vực TC&amp;QCKT để quy định phù hợp với thực tiễn, yêu cầu quản lý.</w:t>
      </w:r>
    </w:p>
    <w:p w14:paraId="18CB5DE7" w14:textId="77777777" w:rsidR="00F21AFE" w:rsidRPr="00AA3BA1" w:rsidRDefault="004E55A1">
      <w:pPr>
        <w:pStyle w:val="NormalWeb"/>
        <w:spacing w:before="120" w:after="120"/>
        <w:ind w:firstLine="567"/>
        <w:jc w:val="both"/>
        <w:rPr>
          <w:bCs/>
          <w:sz w:val="28"/>
          <w:szCs w:val="28"/>
          <w:lang w:val="sv-SE"/>
        </w:rPr>
      </w:pPr>
      <w:r w:rsidRPr="00AA3BA1">
        <w:rPr>
          <w:bCs/>
          <w:i/>
          <w:iCs/>
          <w:sz w:val="28"/>
          <w:szCs w:val="28"/>
          <w:lang w:val="sv-SE"/>
        </w:rPr>
        <w:t>Về xây dựng, áp dụng tiêu chuẩn cơ sở,</w:t>
      </w:r>
      <w:r w:rsidRPr="00AA3BA1">
        <w:rPr>
          <w:b/>
          <w:sz w:val="28"/>
          <w:szCs w:val="28"/>
          <w:lang w:val="sv-SE"/>
        </w:rPr>
        <w:t xml:space="preserve"> </w:t>
      </w:r>
      <w:r w:rsidRPr="00AA3BA1">
        <w:rPr>
          <w:bCs/>
          <w:spacing w:val="-4"/>
          <w:sz w:val="28"/>
          <w:szCs w:val="28"/>
        </w:rPr>
        <w:t xml:space="preserve">đề nghị </w:t>
      </w:r>
      <w:r w:rsidRPr="00AA3BA1">
        <w:rPr>
          <w:bCs/>
          <w:spacing w:val="-4"/>
          <w:sz w:val="28"/>
          <w:szCs w:val="28"/>
          <w:lang w:val="sv-SE"/>
        </w:rPr>
        <w:t xml:space="preserve">nghiên cứu sửa đổi, bổ sung quy định rõ ràng, chặt chẽ hơn việc cơ quan nhà nước chỉ được phép xây dựng, </w:t>
      </w:r>
      <w:r w:rsidRPr="00AA3BA1">
        <w:rPr>
          <w:bCs/>
          <w:i/>
          <w:spacing w:val="-4"/>
          <w:sz w:val="28"/>
          <w:szCs w:val="28"/>
          <w:lang w:val="sv-SE"/>
        </w:rPr>
        <w:t>áp dụng</w:t>
      </w:r>
      <w:r w:rsidRPr="00AA3BA1">
        <w:rPr>
          <w:bCs/>
          <w:spacing w:val="-4"/>
          <w:sz w:val="28"/>
          <w:szCs w:val="28"/>
          <w:lang w:val="sv-SE"/>
        </w:rPr>
        <w:t xml:space="preserve"> </w:t>
      </w:r>
      <w:r w:rsidRPr="00AA3BA1">
        <w:rPr>
          <w:bCs/>
          <w:i/>
          <w:spacing w:val="-4"/>
          <w:sz w:val="28"/>
          <w:szCs w:val="28"/>
          <w:lang w:val="sv-SE"/>
        </w:rPr>
        <w:t>tiêu chuẩn cơ sở (TCCS) trong phạm vi tổ chức của mình</w:t>
      </w:r>
      <w:r w:rsidRPr="00AA3BA1">
        <w:rPr>
          <w:bCs/>
          <w:spacing w:val="-4"/>
          <w:sz w:val="28"/>
          <w:szCs w:val="28"/>
          <w:lang w:val="sv-SE"/>
        </w:rPr>
        <w:t>, không bắt buộc</w:t>
      </w:r>
      <w:r w:rsidRPr="00AA3BA1">
        <w:rPr>
          <w:bCs/>
          <w:spacing w:val="-4"/>
          <w:sz w:val="28"/>
          <w:szCs w:val="28"/>
          <w:lang w:val="vi-VN"/>
        </w:rPr>
        <w:t xml:space="preserve"> các tổ chức, cá nhân</w:t>
      </w:r>
      <w:r w:rsidRPr="00AA3BA1">
        <w:rPr>
          <w:bCs/>
          <w:spacing w:val="-4"/>
          <w:sz w:val="28"/>
          <w:szCs w:val="28"/>
          <w:lang w:val="sv-SE"/>
        </w:rPr>
        <w:t xml:space="preserve"> áp dụng</w:t>
      </w:r>
      <w:r w:rsidRPr="00AA3BA1">
        <w:rPr>
          <w:bCs/>
          <w:spacing w:val="-4"/>
          <w:sz w:val="28"/>
          <w:szCs w:val="28"/>
          <w:lang w:val="vi-VN"/>
        </w:rPr>
        <w:t xml:space="preserve"> TCCS do cơ quan nhà nước công bố</w:t>
      </w:r>
      <w:r w:rsidRPr="00AA3BA1">
        <w:rPr>
          <w:bCs/>
          <w:spacing w:val="-4"/>
          <w:sz w:val="28"/>
          <w:szCs w:val="28"/>
          <w:lang w:val="sv-SE"/>
        </w:rPr>
        <w:t xml:space="preserve">. Đồng thời, nghiên cứu, bổ sung quy định </w:t>
      </w:r>
      <w:r w:rsidRPr="00AA3BA1">
        <w:rPr>
          <w:bCs/>
          <w:i/>
          <w:spacing w:val="-4"/>
          <w:sz w:val="28"/>
          <w:szCs w:val="28"/>
          <w:lang w:val="sv-SE"/>
        </w:rPr>
        <w:t>chế tài xử lý</w:t>
      </w:r>
      <w:r w:rsidRPr="00AA3BA1">
        <w:rPr>
          <w:bCs/>
          <w:spacing w:val="-4"/>
          <w:sz w:val="28"/>
          <w:szCs w:val="28"/>
          <w:lang w:val="sv-SE"/>
        </w:rPr>
        <w:t xml:space="preserve"> trong trường hợp vi phạm quy định này; </w:t>
      </w:r>
      <w:r w:rsidRPr="00AA3BA1">
        <w:rPr>
          <w:bCs/>
          <w:sz w:val="28"/>
          <w:szCs w:val="28"/>
          <w:lang w:val="sv-SE"/>
        </w:rPr>
        <w:t xml:space="preserve">bổ sung quy định </w:t>
      </w:r>
      <w:r w:rsidRPr="00AA3BA1">
        <w:rPr>
          <w:bCs/>
          <w:i/>
          <w:sz w:val="28"/>
          <w:szCs w:val="28"/>
          <w:lang w:val="sv-SE"/>
        </w:rPr>
        <w:t xml:space="preserve">quản lý chặt chẽ hơn việc </w:t>
      </w:r>
      <w:r w:rsidRPr="00AA3BA1">
        <w:rPr>
          <w:bCs/>
          <w:i/>
          <w:sz w:val="28"/>
          <w:szCs w:val="28"/>
          <w:lang w:val="vi-VN"/>
        </w:rPr>
        <w:t>công bố</w:t>
      </w:r>
      <w:r w:rsidRPr="00AA3BA1">
        <w:rPr>
          <w:bCs/>
          <w:i/>
          <w:sz w:val="28"/>
          <w:szCs w:val="28"/>
          <w:lang w:val="sv-SE"/>
        </w:rPr>
        <w:t xml:space="preserve"> TCCS</w:t>
      </w:r>
      <w:r w:rsidRPr="00AA3BA1">
        <w:rPr>
          <w:bCs/>
          <w:sz w:val="28"/>
          <w:szCs w:val="28"/>
          <w:lang w:val="sv-SE"/>
        </w:rPr>
        <w:t xml:space="preserve">; cập nhật </w:t>
      </w:r>
      <w:r w:rsidRPr="00AA3BA1">
        <w:rPr>
          <w:bCs/>
          <w:i/>
          <w:sz w:val="28"/>
          <w:szCs w:val="28"/>
          <w:lang w:val="sv-SE"/>
        </w:rPr>
        <w:t>công khai TCCS</w:t>
      </w:r>
      <w:r w:rsidRPr="00AA3BA1">
        <w:rPr>
          <w:bCs/>
          <w:sz w:val="28"/>
          <w:szCs w:val="28"/>
          <w:lang w:val="sv-SE"/>
        </w:rPr>
        <w:t xml:space="preserve"> trên hệ thống cơ sở dữ liệu quốc gia. </w:t>
      </w:r>
    </w:p>
    <w:p w14:paraId="4CDE29C1" w14:textId="77777777" w:rsidR="00F21AFE" w:rsidRPr="00AA3BA1" w:rsidRDefault="004E55A1">
      <w:pPr>
        <w:widowControl w:val="0"/>
        <w:tabs>
          <w:tab w:val="left" w:pos="851"/>
        </w:tabs>
        <w:spacing w:before="120" w:after="120" w:line="240" w:lineRule="auto"/>
        <w:ind w:firstLine="567"/>
        <w:jc w:val="both"/>
        <w:rPr>
          <w:b/>
          <w:bCs/>
          <w:sz w:val="28"/>
          <w:szCs w:val="28"/>
        </w:rPr>
      </w:pPr>
      <w:r w:rsidRPr="00AA3BA1">
        <w:rPr>
          <w:rFonts w:ascii="Times New Roman" w:hAnsi="Times New Roman" w:cs="Times New Roman"/>
          <w:b/>
          <w:bCs/>
          <w:sz w:val="28"/>
          <w:szCs w:val="28"/>
          <w:lang w:val="sv-SE"/>
        </w:rPr>
        <w:t>8</w:t>
      </w:r>
      <w:r w:rsidRPr="00AA3BA1">
        <w:rPr>
          <w:b/>
          <w:bCs/>
          <w:sz w:val="28"/>
          <w:szCs w:val="28"/>
          <w:lang w:val="sv-SE"/>
        </w:rPr>
        <w:t xml:space="preserve">. </w:t>
      </w:r>
      <w:r w:rsidRPr="00AA3BA1">
        <w:rPr>
          <w:rFonts w:ascii="Times New Roman" w:hAnsi="Times New Roman"/>
          <w:i/>
          <w:iCs/>
          <w:sz w:val="28"/>
          <w:szCs w:val="28"/>
          <w:lang w:val="sv-SE"/>
        </w:rPr>
        <w:t>Về xây dựng, thẩm định và ban hành quy chuẩn quốc gia,</w:t>
      </w:r>
      <w:r w:rsidRPr="00AA3BA1">
        <w:rPr>
          <w:rFonts w:ascii="Times New Roman" w:hAnsi="Times New Roman"/>
          <w:b/>
          <w:bCs/>
          <w:sz w:val="28"/>
          <w:szCs w:val="28"/>
          <w:lang w:val="sv-SE"/>
        </w:rPr>
        <w:t xml:space="preserve"> </w:t>
      </w:r>
      <w:r w:rsidRPr="00AA3BA1">
        <w:rPr>
          <w:rFonts w:ascii="Times New Roman" w:hAnsi="Times New Roman"/>
          <w:bCs/>
          <w:sz w:val="28"/>
          <w:szCs w:val="28"/>
          <w:lang w:val="vi-VN"/>
        </w:rPr>
        <w:t>đề nghị nghiên cứu, bổ sung, làm rõ một số nội dung quy định về</w:t>
      </w:r>
      <w:r w:rsidRPr="00AA3BA1">
        <w:rPr>
          <w:rFonts w:ascii="Times New Roman" w:hAnsi="Times New Roman"/>
          <w:bCs/>
          <w:sz w:val="28"/>
          <w:szCs w:val="28"/>
          <w:lang w:val="en-GB"/>
        </w:rPr>
        <w:t xml:space="preserve"> t</w:t>
      </w:r>
      <w:r w:rsidRPr="00AA3BA1">
        <w:rPr>
          <w:rFonts w:ascii="Times New Roman" w:hAnsi="Times New Roman"/>
          <w:bCs/>
          <w:sz w:val="28"/>
          <w:szCs w:val="28"/>
          <w:lang w:val="vi-VN"/>
        </w:rPr>
        <w:t xml:space="preserve">rách nhiệm </w:t>
      </w:r>
      <w:r w:rsidRPr="00AA3BA1">
        <w:rPr>
          <w:rFonts w:ascii="Times New Roman" w:hAnsi="Times New Roman"/>
          <w:bCs/>
          <w:i/>
          <w:sz w:val="28"/>
          <w:szCs w:val="28"/>
          <w:lang w:val="vi-VN"/>
        </w:rPr>
        <w:t>tổ chức thẩm định QCVN</w:t>
      </w:r>
      <w:r w:rsidRPr="00AA3BA1">
        <w:rPr>
          <w:rFonts w:ascii="Times New Roman" w:hAnsi="Times New Roman"/>
          <w:bCs/>
          <w:i/>
          <w:sz w:val="28"/>
          <w:szCs w:val="28"/>
          <w:lang w:val="en-GB"/>
        </w:rPr>
        <w:t>,</w:t>
      </w:r>
      <w:r w:rsidRPr="00AA3BA1">
        <w:rPr>
          <w:rFonts w:ascii="Times New Roman" w:hAnsi="Times New Roman"/>
          <w:bCs/>
          <w:sz w:val="28"/>
          <w:szCs w:val="28"/>
          <w:lang w:val="vi-VN"/>
        </w:rPr>
        <w:t xml:space="preserve"> theo dõi, đôn đốc việc rà soát ban hành, sửa đổi QCVN; </w:t>
      </w:r>
      <w:r w:rsidRPr="00AA3BA1">
        <w:rPr>
          <w:rFonts w:ascii="Times New Roman" w:hAnsi="Times New Roman"/>
          <w:bCs/>
          <w:sz w:val="28"/>
          <w:szCs w:val="28"/>
        </w:rPr>
        <w:t>t</w:t>
      </w:r>
      <w:r w:rsidRPr="00AA3BA1">
        <w:rPr>
          <w:rFonts w:ascii="Times New Roman" w:hAnsi="Times New Roman"/>
          <w:bCs/>
          <w:sz w:val="28"/>
          <w:szCs w:val="28"/>
          <w:lang w:val="vi-VN"/>
        </w:rPr>
        <w:t>rách nhiệm của các Ban kỹ thuật trong xây dựng QCVN</w:t>
      </w:r>
      <w:r w:rsidRPr="00AA3BA1">
        <w:rPr>
          <w:rFonts w:ascii="Times New Roman" w:hAnsi="Times New Roman"/>
          <w:bCs/>
          <w:sz w:val="28"/>
          <w:szCs w:val="28"/>
          <w:lang w:val="en-GB"/>
        </w:rPr>
        <w:t xml:space="preserve">; </w:t>
      </w:r>
      <w:r w:rsidRPr="00AA3BA1">
        <w:rPr>
          <w:rFonts w:ascii="Times New Roman" w:hAnsi="Times New Roman"/>
          <w:sz w:val="28"/>
          <w:szCs w:val="28"/>
          <w:lang w:val="en-GB"/>
        </w:rPr>
        <w:t>làm rõ q</w:t>
      </w:r>
      <w:r w:rsidRPr="00AA3BA1">
        <w:rPr>
          <w:rFonts w:ascii="Times New Roman" w:hAnsi="Times New Roman"/>
          <w:sz w:val="28"/>
          <w:szCs w:val="28"/>
          <w:lang w:val="vi-VN"/>
        </w:rPr>
        <w:t>uy</w:t>
      </w:r>
      <w:r w:rsidRPr="00AA3BA1">
        <w:rPr>
          <w:rFonts w:ascii="Times New Roman" w:hAnsi="Times New Roman"/>
          <w:bCs/>
          <w:sz w:val="28"/>
          <w:szCs w:val="28"/>
          <w:lang w:val="vi-VN"/>
        </w:rPr>
        <w:t xml:space="preserve"> trình lấy ý kiến, bảo đảm tính khả thi; </w:t>
      </w:r>
      <w:r w:rsidRPr="00AA3BA1">
        <w:rPr>
          <w:rFonts w:ascii="Times New Roman" w:hAnsi="Times New Roman"/>
          <w:bCs/>
          <w:sz w:val="28"/>
          <w:szCs w:val="28"/>
          <w:lang w:val="en-GB"/>
        </w:rPr>
        <w:t>l</w:t>
      </w:r>
      <w:r w:rsidRPr="00AA3BA1">
        <w:rPr>
          <w:rFonts w:ascii="Times New Roman" w:hAnsi="Times New Roman"/>
          <w:bCs/>
          <w:sz w:val="28"/>
          <w:szCs w:val="28"/>
          <w:lang w:val="vi-VN"/>
        </w:rPr>
        <w:t>àm rõ căn cứ, điều kiện để xây dựng, ban hành QCVN; rà soát, hủy bỏ QCVN, tránh tình trạng tùy tiện, lạm dụng</w:t>
      </w:r>
      <w:r w:rsidRPr="00AA3BA1">
        <w:rPr>
          <w:rFonts w:ascii="Times New Roman" w:hAnsi="Times New Roman"/>
          <w:bCs/>
          <w:sz w:val="28"/>
          <w:szCs w:val="28"/>
        </w:rPr>
        <w:t>.</w:t>
      </w:r>
    </w:p>
    <w:p w14:paraId="01F4ABDB" w14:textId="77777777" w:rsidR="00F21AFE" w:rsidRPr="00AA3BA1" w:rsidRDefault="004E55A1">
      <w:pPr>
        <w:pStyle w:val="NormalWeb"/>
        <w:spacing w:before="120" w:after="120"/>
        <w:ind w:firstLine="567"/>
        <w:jc w:val="both"/>
        <w:rPr>
          <w:b/>
          <w:sz w:val="28"/>
          <w:szCs w:val="28"/>
        </w:rPr>
      </w:pPr>
      <w:r w:rsidRPr="00AA3BA1">
        <w:rPr>
          <w:i/>
          <w:iCs/>
          <w:sz w:val="28"/>
          <w:szCs w:val="28"/>
          <w:lang w:val="sv-SE"/>
        </w:rPr>
        <w:t>Về xây dựng, thẩm định và ban hành quy chuẩn kỹ thuật địa phương (QCĐP)</w:t>
      </w:r>
      <w:r w:rsidRPr="00AA3BA1">
        <w:rPr>
          <w:sz w:val="28"/>
          <w:szCs w:val="28"/>
          <w:lang w:val="sv-SE"/>
        </w:rPr>
        <w:t>, đề nghị r</w:t>
      </w:r>
      <w:r w:rsidRPr="00AA3BA1">
        <w:rPr>
          <w:sz w:val="28"/>
          <w:szCs w:val="28"/>
          <w:lang w:val="vi-VN"/>
        </w:rPr>
        <w:t>à</w:t>
      </w:r>
      <w:r w:rsidRPr="00AA3BA1">
        <w:rPr>
          <w:bCs/>
          <w:sz w:val="28"/>
          <w:szCs w:val="28"/>
          <w:lang w:val="vi-VN"/>
        </w:rPr>
        <w:t xml:space="preserve"> soát, quy định hướng dẫn cụ thể việc xây dựng, thẩm định, ban hành </w:t>
      </w:r>
      <w:r w:rsidRPr="00AA3BA1">
        <w:rPr>
          <w:bCs/>
          <w:sz w:val="28"/>
          <w:szCs w:val="28"/>
        </w:rPr>
        <w:t>cho</w:t>
      </w:r>
      <w:r w:rsidRPr="00AA3BA1">
        <w:rPr>
          <w:bCs/>
          <w:sz w:val="28"/>
          <w:szCs w:val="28"/>
          <w:lang w:val="vi-VN"/>
        </w:rPr>
        <w:t xml:space="preserve"> phù hợp với thực tế; </w:t>
      </w:r>
      <w:r w:rsidRPr="00AA3BA1">
        <w:rPr>
          <w:bCs/>
          <w:sz w:val="28"/>
          <w:szCs w:val="28"/>
          <w:lang w:val="en-GB"/>
        </w:rPr>
        <w:t>q</w:t>
      </w:r>
      <w:r w:rsidRPr="00AA3BA1">
        <w:rPr>
          <w:bCs/>
          <w:sz w:val="28"/>
          <w:szCs w:val="28"/>
          <w:lang w:val="vi-VN"/>
        </w:rPr>
        <w:t>uy định thống nhất đơn vị làm đầu mối hướng dẫn triển khai xây dựng</w:t>
      </w:r>
      <w:r w:rsidRPr="00AA3BA1">
        <w:rPr>
          <w:bCs/>
          <w:sz w:val="28"/>
          <w:szCs w:val="28"/>
          <w:lang w:val="en-GB"/>
        </w:rPr>
        <w:t>; q</w:t>
      </w:r>
      <w:r w:rsidRPr="00AA3BA1">
        <w:rPr>
          <w:bCs/>
          <w:sz w:val="28"/>
          <w:szCs w:val="28"/>
          <w:lang w:val="vi-VN"/>
        </w:rPr>
        <w:t xml:space="preserve">uy định </w:t>
      </w:r>
      <w:r w:rsidRPr="00AA3BA1">
        <w:rPr>
          <w:sz w:val="28"/>
          <w:szCs w:val="28"/>
          <w:lang w:val="vi-VN"/>
        </w:rPr>
        <w:t>rõ vai trò của các bộ, ngành trong việc hướng dẫn chuyên môn trong quá trình xây dựng QCĐP</w:t>
      </w:r>
      <w:r w:rsidRPr="00AA3BA1">
        <w:rPr>
          <w:sz w:val="28"/>
          <w:szCs w:val="28"/>
        </w:rPr>
        <w:t>.</w:t>
      </w:r>
    </w:p>
    <w:p w14:paraId="2271A2C3" w14:textId="77777777" w:rsidR="00F21AFE" w:rsidRPr="00AA3BA1" w:rsidRDefault="004E55A1">
      <w:pPr>
        <w:pStyle w:val="ListParagraph"/>
        <w:keepNext/>
        <w:spacing w:before="120" w:after="120" w:line="240" w:lineRule="auto"/>
        <w:ind w:left="0" w:firstLine="567"/>
        <w:jc w:val="both"/>
        <w:rPr>
          <w:rFonts w:ascii="Times New Roman" w:hAnsi="Times New Roman"/>
          <w:bCs/>
          <w:sz w:val="28"/>
          <w:szCs w:val="28"/>
        </w:rPr>
      </w:pPr>
      <w:r w:rsidRPr="00AA3BA1">
        <w:rPr>
          <w:rFonts w:ascii="Times New Roman" w:hAnsi="Times New Roman" w:cs="Times New Roman"/>
          <w:b/>
          <w:sz w:val="28"/>
          <w:szCs w:val="28"/>
        </w:rPr>
        <w:t xml:space="preserve">9. </w:t>
      </w:r>
      <w:r w:rsidRPr="00AA3BA1">
        <w:rPr>
          <w:rFonts w:ascii="Times New Roman" w:hAnsi="Times New Roman"/>
          <w:bCs/>
          <w:i/>
          <w:iCs/>
          <w:sz w:val="28"/>
          <w:szCs w:val="28"/>
          <w:lang w:val="vi-VN"/>
        </w:rPr>
        <w:t>Về xã hội hoá hoạt động xây dựng, phổ biến, áp dụng tiêu chuẩn</w:t>
      </w:r>
      <w:r w:rsidRPr="00AA3BA1">
        <w:rPr>
          <w:rFonts w:ascii="Times New Roman" w:hAnsi="Times New Roman"/>
          <w:bCs/>
          <w:i/>
          <w:iCs/>
          <w:sz w:val="28"/>
          <w:szCs w:val="28"/>
          <w:lang w:val="en-GB"/>
        </w:rPr>
        <w:t>,</w:t>
      </w:r>
      <w:r w:rsidRPr="00AA3BA1">
        <w:rPr>
          <w:rFonts w:ascii="Times New Roman" w:hAnsi="Times New Roman"/>
          <w:bCs/>
          <w:sz w:val="28"/>
          <w:szCs w:val="28"/>
          <w:lang w:val="en-GB"/>
        </w:rPr>
        <w:t xml:space="preserve"> đề nghị </w:t>
      </w:r>
      <w:r w:rsidRPr="00AA3BA1">
        <w:rPr>
          <w:rFonts w:ascii="Times New Roman" w:hAnsi="Times New Roman"/>
          <w:bCs/>
          <w:i/>
          <w:sz w:val="28"/>
          <w:szCs w:val="28"/>
          <w:lang w:val="vi-VN"/>
        </w:rPr>
        <w:t xml:space="preserve">quy định đầy đủ, chi tiết hơn nữa các </w:t>
      </w:r>
      <w:r w:rsidRPr="00AA3BA1">
        <w:rPr>
          <w:rFonts w:ascii="Times New Roman" w:hAnsi="Times New Roman"/>
          <w:bCs/>
          <w:i/>
          <w:sz w:val="28"/>
          <w:szCs w:val="28"/>
          <w:lang w:val="en-GB"/>
        </w:rPr>
        <w:t xml:space="preserve">nội dung này, </w:t>
      </w:r>
      <w:r w:rsidRPr="00AA3BA1">
        <w:rPr>
          <w:rFonts w:ascii="Times New Roman" w:hAnsi="Times New Roman"/>
          <w:bCs/>
          <w:sz w:val="28"/>
          <w:szCs w:val="28"/>
        </w:rPr>
        <w:t>t</w:t>
      </w:r>
      <w:r w:rsidRPr="00AA3BA1">
        <w:rPr>
          <w:rFonts w:ascii="Times New Roman" w:hAnsi="Times New Roman"/>
          <w:bCs/>
          <w:sz w:val="28"/>
          <w:szCs w:val="28"/>
          <w:lang w:val="vi-VN"/>
        </w:rPr>
        <w:t>rong đó, nghiên cứu quy định các chính sách, cơ chế ưu đãi cụ thể hỗ trợ kinh phí, cơ sở vật chất… cho tổ chức, doanh nghiệp, cá nhân tham gia hoạt động tiêu chuẩn hóa, nhất là đối với các lĩnh vực mới</w:t>
      </w:r>
      <w:r w:rsidRPr="00AA3BA1">
        <w:rPr>
          <w:rFonts w:ascii="Times New Roman" w:hAnsi="Times New Roman"/>
          <w:bCs/>
          <w:sz w:val="28"/>
          <w:szCs w:val="28"/>
        </w:rPr>
        <w:t>.</w:t>
      </w:r>
    </w:p>
    <w:p w14:paraId="7C7DE124" w14:textId="615C4963" w:rsidR="00F21AFE" w:rsidRPr="00AA3BA1" w:rsidRDefault="004E55A1">
      <w:pPr>
        <w:pStyle w:val="ListParagraph"/>
        <w:keepNext/>
        <w:spacing w:before="120" w:after="120" w:line="240" w:lineRule="auto"/>
        <w:ind w:left="0" w:firstLine="567"/>
        <w:jc w:val="both"/>
        <w:rPr>
          <w:rFonts w:ascii="Times New Roman" w:hAnsi="Times New Roman" w:cs="Times New Roman"/>
          <w:b/>
          <w:sz w:val="28"/>
          <w:szCs w:val="28"/>
          <w:lang w:val="en-GB"/>
        </w:rPr>
      </w:pPr>
      <w:r w:rsidRPr="00AA3BA1">
        <w:rPr>
          <w:rFonts w:ascii="Times New Roman" w:hAnsi="Times New Roman"/>
          <w:b/>
          <w:sz w:val="28"/>
          <w:szCs w:val="28"/>
          <w:lang w:val="en-GB"/>
        </w:rPr>
        <w:t>10.</w:t>
      </w:r>
      <w:r w:rsidRPr="00AA3BA1">
        <w:rPr>
          <w:rFonts w:ascii="Times New Roman" w:hAnsi="Times New Roman"/>
          <w:bCs/>
          <w:sz w:val="28"/>
          <w:szCs w:val="28"/>
          <w:lang w:val="en-GB"/>
        </w:rPr>
        <w:t xml:space="preserve"> </w:t>
      </w:r>
      <w:r w:rsidRPr="00AA3BA1">
        <w:rPr>
          <w:rFonts w:ascii="Times New Roman" w:hAnsi="Times New Roman"/>
          <w:i/>
          <w:iCs/>
          <w:sz w:val="28"/>
          <w:szCs w:val="28"/>
          <w:lang w:val="vi-VN"/>
        </w:rPr>
        <w:t>Về đánh giá sự phù hợp</w:t>
      </w:r>
      <w:r w:rsidRPr="00AA3BA1">
        <w:rPr>
          <w:rFonts w:ascii="Times New Roman" w:hAnsi="Times New Roman"/>
          <w:i/>
          <w:iCs/>
          <w:sz w:val="28"/>
          <w:szCs w:val="28"/>
          <w:lang w:val="en-GB"/>
        </w:rPr>
        <w:t>,</w:t>
      </w:r>
      <w:r w:rsidRPr="00AA3BA1">
        <w:rPr>
          <w:rFonts w:ascii="Times New Roman" w:hAnsi="Times New Roman"/>
          <w:b/>
          <w:bCs/>
          <w:sz w:val="28"/>
          <w:szCs w:val="28"/>
          <w:lang w:val="en-GB"/>
        </w:rPr>
        <w:t xml:space="preserve"> </w:t>
      </w:r>
      <w:r w:rsidRPr="00AA3BA1">
        <w:rPr>
          <w:rFonts w:ascii="Times New Roman" w:hAnsi="Times New Roman"/>
          <w:sz w:val="28"/>
          <w:szCs w:val="28"/>
          <w:lang w:val="vi-VN"/>
        </w:rPr>
        <w:t>Ủy ban KH,CN&amp;MT</w:t>
      </w:r>
      <w:r w:rsidRPr="00AA3BA1">
        <w:rPr>
          <w:rFonts w:ascii="Times New Roman" w:hAnsi="Times New Roman"/>
          <w:sz w:val="28"/>
          <w:szCs w:val="28"/>
          <w:lang w:val="en-GB"/>
        </w:rPr>
        <w:t xml:space="preserve"> đề nghị cần </w:t>
      </w:r>
      <w:r w:rsidRPr="00AA3BA1">
        <w:rPr>
          <w:rFonts w:ascii="Times New Roman" w:hAnsi="Times New Roman"/>
          <w:i/>
          <w:sz w:val="28"/>
          <w:szCs w:val="28"/>
          <w:lang w:val="vi-VN"/>
        </w:rPr>
        <w:t>nghiên cứu, bổ sung quy định về điều kiện hoạt động của tổ chức ĐGSPH</w:t>
      </w:r>
      <w:r w:rsidRPr="00AA3BA1">
        <w:rPr>
          <w:rFonts w:ascii="Times New Roman" w:hAnsi="Times New Roman"/>
          <w:sz w:val="28"/>
          <w:szCs w:val="28"/>
          <w:lang w:val="vi-VN"/>
        </w:rPr>
        <w:t xml:space="preserve"> để bảo đảm tính cạnh tranh, khách quan và hiệu quả, chặt chẽ của hoạt động này</w:t>
      </w:r>
      <w:r w:rsidRPr="00AA3BA1">
        <w:rPr>
          <w:rFonts w:ascii="Times New Roman" w:hAnsi="Times New Roman"/>
          <w:sz w:val="28"/>
          <w:szCs w:val="28"/>
          <w:lang w:val="en-GB"/>
        </w:rPr>
        <w:t xml:space="preserve">; </w:t>
      </w:r>
      <w:r w:rsidRPr="00AA3BA1">
        <w:rPr>
          <w:rFonts w:ascii="Times New Roman" w:hAnsi="Times New Roman"/>
          <w:i/>
          <w:sz w:val="28"/>
          <w:szCs w:val="28"/>
          <w:lang w:val="vi-VN"/>
        </w:rPr>
        <w:t>bổ sung quy định về thừa nhận kết quả ĐGSPH giữa các bộ quản lý chuyên ngàn</w:t>
      </w:r>
      <w:r w:rsidRPr="00AA3BA1">
        <w:rPr>
          <w:rFonts w:ascii="Times New Roman" w:hAnsi="Times New Roman" w:cs="Times New Roman"/>
          <w:i/>
          <w:sz w:val="28"/>
          <w:szCs w:val="28"/>
          <w:lang w:val="vi-VN"/>
        </w:rPr>
        <w:t>h</w:t>
      </w:r>
      <w:r w:rsidRPr="00AA3BA1">
        <w:rPr>
          <w:rFonts w:ascii="Times New Roman" w:hAnsi="Times New Roman" w:cs="Times New Roman"/>
          <w:i/>
          <w:sz w:val="28"/>
          <w:szCs w:val="28"/>
          <w:lang w:val="en-GB"/>
        </w:rPr>
        <w:t xml:space="preserve">; </w:t>
      </w:r>
      <w:r w:rsidRPr="00AA3BA1">
        <w:rPr>
          <w:rFonts w:ascii="Times New Roman" w:hAnsi="Times New Roman" w:cs="Times New Roman"/>
          <w:i/>
          <w:sz w:val="28"/>
          <w:szCs w:val="28"/>
          <w:lang w:val="vi-VN"/>
        </w:rPr>
        <w:t>đề nghị đánh giá tác động</w:t>
      </w:r>
      <w:r w:rsidRPr="00AA3BA1">
        <w:rPr>
          <w:rFonts w:ascii="Times New Roman" w:hAnsi="Times New Roman" w:cs="Times New Roman"/>
          <w:sz w:val="28"/>
          <w:szCs w:val="28"/>
          <w:lang w:val="vi-VN"/>
        </w:rPr>
        <w:t xml:space="preserve"> của việc bỏ quy định tổ chức ĐGSPH là “</w:t>
      </w:r>
      <w:r w:rsidRPr="00AA3BA1">
        <w:rPr>
          <w:rFonts w:ascii="Times New Roman" w:hAnsi="Times New Roman" w:cs="Times New Roman"/>
          <w:i/>
          <w:iCs/>
          <w:sz w:val="28"/>
          <w:szCs w:val="28"/>
          <w:lang w:val="vi-VN"/>
        </w:rPr>
        <w:t>đơn vị sự nghiệp hoạt động dịch vụ kỹ thuật</w:t>
      </w:r>
      <w:r w:rsidRPr="00AA3BA1">
        <w:rPr>
          <w:rFonts w:ascii="Times New Roman" w:hAnsi="Times New Roman" w:cs="Times New Roman"/>
          <w:sz w:val="28"/>
          <w:szCs w:val="28"/>
          <w:lang w:val="vi-VN"/>
        </w:rPr>
        <w:t>” để tránh sự xáo trộn không cần thiết</w:t>
      </w:r>
      <w:r w:rsidRPr="00AA3BA1">
        <w:rPr>
          <w:rFonts w:ascii="Times New Roman" w:hAnsi="Times New Roman" w:cs="Times New Roman"/>
          <w:sz w:val="28"/>
          <w:szCs w:val="28"/>
          <w:lang w:val="en-GB"/>
        </w:rPr>
        <w:t xml:space="preserve">; </w:t>
      </w:r>
      <w:r w:rsidRPr="00AA3BA1">
        <w:rPr>
          <w:rFonts w:ascii="Times New Roman" w:hAnsi="Times New Roman" w:cs="Times New Roman"/>
          <w:sz w:val="28"/>
          <w:szCs w:val="28"/>
          <w:lang w:val="vi-VN"/>
        </w:rPr>
        <w:t>nghiên cứu bổ sung “</w:t>
      </w:r>
      <w:r w:rsidRPr="00AA3BA1">
        <w:rPr>
          <w:rFonts w:ascii="Times New Roman" w:hAnsi="Times New Roman" w:cs="Times New Roman"/>
          <w:i/>
          <w:iCs/>
          <w:sz w:val="28"/>
          <w:szCs w:val="28"/>
          <w:lang w:val="vi-VN"/>
        </w:rPr>
        <w:t xml:space="preserve">tổ </w:t>
      </w:r>
      <w:r w:rsidRPr="00AA3BA1">
        <w:rPr>
          <w:rFonts w:ascii="Times New Roman" w:hAnsi="Times New Roman" w:cs="Times New Roman"/>
          <w:i/>
          <w:iCs/>
          <w:sz w:val="28"/>
          <w:szCs w:val="28"/>
          <w:lang w:val="vi-VN"/>
        </w:rPr>
        <w:lastRenderedPageBreak/>
        <w:t>chức khoa học công nghệ</w:t>
      </w:r>
      <w:r w:rsidRPr="00AA3BA1">
        <w:rPr>
          <w:rFonts w:ascii="Times New Roman" w:hAnsi="Times New Roman" w:cs="Times New Roman"/>
          <w:sz w:val="28"/>
          <w:szCs w:val="28"/>
          <w:lang w:val="vi-VN"/>
        </w:rPr>
        <w:t>” để mở rộng thêm đối tượng tổ chức ĐGSPH khi đáp ứng đầy đủ các điều kiện</w:t>
      </w:r>
      <w:r w:rsidRPr="00AA3BA1">
        <w:rPr>
          <w:rFonts w:ascii="Times New Roman" w:hAnsi="Times New Roman" w:cs="Times New Roman"/>
          <w:sz w:val="28"/>
          <w:szCs w:val="28"/>
          <w:lang w:val="en-GB"/>
        </w:rPr>
        <w:t xml:space="preserve">. Đề nghị </w:t>
      </w:r>
      <w:r w:rsidRPr="00AA3BA1">
        <w:rPr>
          <w:rFonts w:ascii="Times New Roman" w:hAnsi="Times New Roman"/>
          <w:bCs/>
          <w:i/>
          <w:sz w:val="28"/>
          <w:szCs w:val="28"/>
          <w:lang w:val="vi-VN"/>
        </w:rPr>
        <w:t>bổ sung quy định cụ thể điều kiện hoạt động</w:t>
      </w:r>
      <w:r w:rsidRPr="00AA3BA1">
        <w:rPr>
          <w:rFonts w:ascii="Times New Roman" w:hAnsi="Times New Roman"/>
          <w:bCs/>
          <w:sz w:val="28"/>
          <w:szCs w:val="28"/>
          <w:lang w:val="vi-VN"/>
        </w:rPr>
        <w:t xml:space="preserve"> của các tổ chức ĐGSPH</w:t>
      </w:r>
      <w:r w:rsidRPr="00AA3BA1">
        <w:rPr>
          <w:rFonts w:ascii="Times New Roman" w:hAnsi="Times New Roman"/>
          <w:bCs/>
          <w:sz w:val="28"/>
          <w:szCs w:val="28"/>
          <w:lang w:val="en-GB"/>
        </w:rPr>
        <w:t xml:space="preserve"> nước ngoài</w:t>
      </w:r>
      <w:r w:rsidRPr="00AA3BA1">
        <w:rPr>
          <w:rFonts w:ascii="Times New Roman" w:hAnsi="Times New Roman"/>
          <w:bCs/>
          <w:sz w:val="28"/>
          <w:szCs w:val="28"/>
          <w:lang w:val="vi-VN"/>
        </w:rPr>
        <w:t xml:space="preserve"> bảo đảm tuân thủ quy định của Hiệp định WTO/TBT, các FTA mà Việt nam đã ký kết</w:t>
      </w:r>
      <w:r w:rsidRPr="00AA3BA1">
        <w:rPr>
          <w:rFonts w:ascii="Times New Roman" w:hAnsi="Times New Roman"/>
          <w:bCs/>
          <w:sz w:val="28"/>
          <w:szCs w:val="28"/>
          <w:lang w:val="en-GB"/>
        </w:rPr>
        <w:t>; l</w:t>
      </w:r>
      <w:r w:rsidRPr="00AA3BA1">
        <w:rPr>
          <w:rFonts w:ascii="Times New Roman" w:hAnsi="Times New Roman"/>
          <w:bCs/>
          <w:i/>
          <w:sz w:val="28"/>
          <w:szCs w:val="28"/>
          <w:lang w:val="vi-VN"/>
        </w:rPr>
        <w:t>àm rõ cơ sở, căn cứ quy định bổ sung nhóm đối tượng mớ</w:t>
      </w:r>
      <w:r w:rsidRPr="00AA3BA1">
        <w:rPr>
          <w:rFonts w:ascii="Times New Roman" w:hAnsi="Times New Roman"/>
          <w:bCs/>
          <w:i/>
          <w:sz w:val="28"/>
          <w:szCs w:val="28"/>
          <w:lang w:val="en-GB"/>
        </w:rPr>
        <w:t xml:space="preserve">i của hoạt động công nhận; </w:t>
      </w:r>
      <w:r w:rsidRPr="00AA3BA1">
        <w:rPr>
          <w:rFonts w:ascii="Times New Roman" w:hAnsi="Times New Roman"/>
          <w:bCs/>
          <w:i/>
          <w:sz w:val="28"/>
          <w:szCs w:val="28"/>
          <w:lang w:val="sv-SE"/>
        </w:rPr>
        <w:t>bổ sung quy định cụ thể để hướng dẫn bộ, ngành thực hiện</w:t>
      </w:r>
      <w:r w:rsidRPr="00AA3BA1">
        <w:rPr>
          <w:rFonts w:ascii="Times New Roman" w:hAnsi="Times New Roman"/>
          <w:bCs/>
          <w:sz w:val="28"/>
          <w:szCs w:val="28"/>
          <w:lang w:val="sv-SE"/>
        </w:rPr>
        <w:t xml:space="preserve"> </w:t>
      </w:r>
      <w:r w:rsidRPr="00AA3BA1">
        <w:rPr>
          <w:rFonts w:ascii="Times New Roman" w:hAnsi="Times New Roman"/>
          <w:sz w:val="28"/>
          <w:szCs w:val="28"/>
          <w:lang w:val="sv-SE"/>
        </w:rPr>
        <w:t xml:space="preserve">việc thừa nhận đơn phương kết quả ĐGSPH </w:t>
      </w:r>
      <w:r w:rsidRPr="00AA3BA1">
        <w:rPr>
          <w:rFonts w:ascii="Times New Roman" w:hAnsi="Times New Roman"/>
          <w:bCs/>
          <w:sz w:val="28"/>
          <w:szCs w:val="28"/>
          <w:lang w:val="sv-SE"/>
        </w:rPr>
        <w:t>phục vụ hiệu quả hoạt động quản lý nhà nước; làm rõ việc thừa nhận lẫn nhau giữa các tổ chức công nhận.</w:t>
      </w:r>
    </w:p>
    <w:p w14:paraId="04330BCE" w14:textId="2C7853AD" w:rsidR="00F21AFE" w:rsidRPr="00AA3BA1" w:rsidRDefault="004E55A1">
      <w:pPr>
        <w:pStyle w:val="ListParagraph"/>
        <w:keepNext/>
        <w:spacing w:before="120" w:after="120" w:line="240" w:lineRule="auto"/>
        <w:ind w:left="0" w:firstLine="567"/>
        <w:jc w:val="both"/>
        <w:rPr>
          <w:rFonts w:ascii="Times New Roman" w:hAnsi="Times New Roman"/>
          <w:bCs/>
          <w:sz w:val="28"/>
          <w:szCs w:val="28"/>
          <w:lang w:val="en-GB"/>
        </w:rPr>
      </w:pPr>
      <w:r w:rsidRPr="00AA3BA1">
        <w:rPr>
          <w:rFonts w:ascii="Times New Roman" w:hAnsi="Times New Roman"/>
          <w:b/>
          <w:bCs/>
          <w:sz w:val="28"/>
          <w:szCs w:val="28"/>
          <w:lang w:val="en-GB"/>
        </w:rPr>
        <w:t xml:space="preserve">11. </w:t>
      </w:r>
      <w:r w:rsidRPr="00AA3BA1">
        <w:rPr>
          <w:rFonts w:ascii="Times New Roman" w:hAnsi="Times New Roman"/>
          <w:bCs/>
          <w:i/>
          <w:sz w:val="28"/>
          <w:szCs w:val="28"/>
          <w:lang w:val="vi-VN"/>
        </w:rPr>
        <w:t>Về phân công trách nhiệm quản lý nhà nước về TC&amp;QCKT</w:t>
      </w:r>
      <w:r w:rsidRPr="00AA3BA1">
        <w:rPr>
          <w:rFonts w:ascii="Times New Roman" w:hAnsi="Times New Roman"/>
          <w:bCs/>
          <w:sz w:val="28"/>
          <w:szCs w:val="28"/>
          <w:lang w:val="en-GB"/>
        </w:rPr>
        <w:t>, đề nghị</w:t>
      </w:r>
      <w:r w:rsidRPr="00AA3BA1">
        <w:rPr>
          <w:rFonts w:ascii="Times New Roman" w:hAnsi="Times New Roman"/>
          <w:b/>
          <w:bCs/>
          <w:sz w:val="28"/>
          <w:szCs w:val="28"/>
          <w:lang w:val="en-GB"/>
        </w:rPr>
        <w:t xml:space="preserve"> </w:t>
      </w:r>
      <w:r w:rsidRPr="00AA3BA1">
        <w:rPr>
          <w:rFonts w:ascii="Times New Roman" w:hAnsi="Times New Roman"/>
          <w:bCs/>
          <w:i/>
          <w:sz w:val="28"/>
          <w:szCs w:val="28"/>
          <w:lang w:val="vi-VN"/>
        </w:rPr>
        <w:t>bổ sung quy định làm rõ vai trò, trách nhiệm của Bộ KH&amp;CN</w:t>
      </w:r>
      <w:r w:rsidRPr="00AA3BA1">
        <w:rPr>
          <w:rFonts w:ascii="Times New Roman" w:hAnsi="Times New Roman"/>
          <w:bCs/>
          <w:i/>
          <w:sz w:val="28"/>
          <w:szCs w:val="28"/>
          <w:lang w:val="en-GB"/>
        </w:rPr>
        <w:t xml:space="preserve"> trong </w:t>
      </w:r>
      <w:r w:rsidRPr="00AA3BA1">
        <w:rPr>
          <w:rFonts w:ascii="Times New Roman" w:hAnsi="Times New Roman"/>
          <w:bCs/>
          <w:sz w:val="28"/>
          <w:szCs w:val="28"/>
          <w:lang w:val="vi-VN"/>
        </w:rPr>
        <w:t>tổ chức thẩm định TCVN; đầu mối theo dõi, thanh tra, kiểm tra, giám sát, xử lý vi phạm trong công tác</w:t>
      </w:r>
      <w:r w:rsidR="00534F25" w:rsidRPr="00AA3BA1">
        <w:rPr>
          <w:rFonts w:ascii="Times New Roman" w:hAnsi="Times New Roman"/>
          <w:bCs/>
          <w:sz w:val="28"/>
          <w:szCs w:val="28"/>
          <w:lang w:val="en-GB"/>
        </w:rPr>
        <w:t xml:space="preserve"> </w:t>
      </w:r>
      <w:r w:rsidRPr="00AA3BA1">
        <w:rPr>
          <w:rFonts w:ascii="Times New Roman" w:hAnsi="Times New Roman"/>
          <w:bCs/>
          <w:sz w:val="28"/>
          <w:szCs w:val="28"/>
          <w:lang w:val="vi-VN"/>
        </w:rPr>
        <w:t>TC&amp;QCKT; hướng dẫn kỹ thuật công tác xây dựng áp dụng  TC&amp;QCKT</w:t>
      </w:r>
      <w:r w:rsidRPr="00AA3BA1">
        <w:rPr>
          <w:rFonts w:ascii="Times New Roman" w:hAnsi="Times New Roman"/>
          <w:bCs/>
          <w:sz w:val="28"/>
          <w:szCs w:val="28"/>
          <w:lang w:val="en-GB"/>
        </w:rPr>
        <w:t xml:space="preserve">; </w:t>
      </w:r>
      <w:r w:rsidRPr="00AA3BA1">
        <w:rPr>
          <w:rFonts w:ascii="Times New Roman" w:hAnsi="Times New Roman"/>
          <w:bCs/>
          <w:i/>
          <w:sz w:val="28"/>
          <w:szCs w:val="28"/>
          <w:lang w:val="vi-VN"/>
        </w:rPr>
        <w:t>quy định cụ thể, phân công trách nhiệm đơn vị chủ trì, phối hợp</w:t>
      </w:r>
      <w:r w:rsidRPr="00AA3BA1">
        <w:rPr>
          <w:rFonts w:ascii="Times New Roman" w:hAnsi="Times New Roman"/>
          <w:bCs/>
          <w:sz w:val="28"/>
          <w:szCs w:val="28"/>
          <w:lang w:val="vi-VN"/>
        </w:rPr>
        <w:t xml:space="preserve"> xây dựng, ban hành QCVN liên quan đến trách nhiệm quản lý của nhiều bộ, ngành</w:t>
      </w:r>
      <w:r w:rsidRPr="00AA3BA1">
        <w:rPr>
          <w:rFonts w:ascii="Times New Roman" w:hAnsi="Times New Roman"/>
          <w:bCs/>
          <w:sz w:val="28"/>
          <w:szCs w:val="28"/>
          <w:lang w:val="en-GB"/>
        </w:rPr>
        <w:t xml:space="preserve">; </w:t>
      </w:r>
      <w:r w:rsidRPr="00AA3BA1">
        <w:rPr>
          <w:rFonts w:ascii="Times New Roman" w:hAnsi="Times New Roman"/>
          <w:bCs/>
          <w:sz w:val="28"/>
          <w:szCs w:val="28"/>
          <w:lang w:val="vi-VN"/>
        </w:rPr>
        <w:t xml:space="preserve">quy định rõ </w:t>
      </w:r>
      <w:r w:rsidRPr="00AA3BA1">
        <w:rPr>
          <w:rFonts w:ascii="Times New Roman" w:hAnsi="Times New Roman"/>
          <w:bCs/>
          <w:i/>
          <w:sz w:val="28"/>
          <w:szCs w:val="28"/>
          <w:lang w:val="vi-VN"/>
        </w:rPr>
        <w:t>cơ chế phối hợp</w:t>
      </w:r>
      <w:r w:rsidRPr="00AA3BA1">
        <w:rPr>
          <w:rFonts w:ascii="Times New Roman" w:hAnsi="Times New Roman"/>
          <w:bCs/>
          <w:sz w:val="28"/>
          <w:szCs w:val="28"/>
          <w:lang w:val="vi-VN"/>
        </w:rPr>
        <w:t xml:space="preserve"> giữa các bộ, ngành, giữa trung ương và địa phương</w:t>
      </w:r>
      <w:r w:rsidRPr="00AA3BA1">
        <w:rPr>
          <w:rFonts w:ascii="Times New Roman" w:hAnsi="Times New Roman"/>
          <w:bCs/>
          <w:sz w:val="28"/>
          <w:szCs w:val="28"/>
          <w:lang w:val="en-GB"/>
        </w:rPr>
        <w:t xml:space="preserve"> trong công tác xây dựng TC&amp;QCKT</w:t>
      </w:r>
      <w:r w:rsidRPr="00AA3BA1">
        <w:rPr>
          <w:rFonts w:ascii="Times New Roman" w:hAnsi="Times New Roman"/>
          <w:bCs/>
          <w:sz w:val="28"/>
          <w:szCs w:val="28"/>
          <w:lang w:val="vi-VN"/>
        </w:rPr>
        <w:t xml:space="preserve"> trong công tác thanh tra, kiểm tra, hoạt động thông báo, hỏi đáp tới tổ chức trong nước và quốc tế và cảnh báo kịp thời cho hiệp hội, doanh nghiệp</w:t>
      </w:r>
      <w:r w:rsidRPr="00AA3BA1">
        <w:rPr>
          <w:rFonts w:ascii="Times New Roman" w:hAnsi="Times New Roman"/>
          <w:bCs/>
          <w:sz w:val="28"/>
          <w:szCs w:val="28"/>
          <w:lang w:val="en-GB"/>
        </w:rPr>
        <w:t xml:space="preserve">. </w:t>
      </w:r>
    </w:p>
    <w:p w14:paraId="35589CB4" w14:textId="77777777" w:rsidR="00F21AFE" w:rsidRPr="00AA3BA1" w:rsidRDefault="004E55A1">
      <w:pPr>
        <w:pStyle w:val="ListParagraph"/>
        <w:keepNext/>
        <w:spacing w:before="120" w:after="120" w:line="240" w:lineRule="auto"/>
        <w:ind w:left="0" w:firstLine="567"/>
        <w:jc w:val="both"/>
        <w:rPr>
          <w:rFonts w:ascii="Times New Roman" w:hAnsi="Times New Roman" w:cs="Times New Roman"/>
          <w:b/>
          <w:sz w:val="28"/>
          <w:szCs w:val="28"/>
          <w:lang w:val="en-GB"/>
        </w:rPr>
      </w:pPr>
      <w:r w:rsidRPr="00AA3BA1">
        <w:rPr>
          <w:rFonts w:ascii="Times New Roman" w:hAnsi="Times New Roman" w:cs="Times New Roman"/>
          <w:bCs/>
          <w:i/>
          <w:iCs/>
          <w:sz w:val="28"/>
          <w:szCs w:val="28"/>
          <w:lang w:val="en-GB"/>
        </w:rPr>
        <w:t>Về cơ quan tiêu chuẩn hóa quốc gia</w:t>
      </w:r>
      <w:r w:rsidRPr="00AA3BA1">
        <w:rPr>
          <w:rFonts w:ascii="Times New Roman" w:hAnsi="Times New Roman" w:cs="Times New Roman"/>
          <w:bCs/>
          <w:sz w:val="28"/>
          <w:szCs w:val="28"/>
          <w:lang w:val="en-GB"/>
        </w:rPr>
        <w:t xml:space="preserve">, </w:t>
      </w:r>
      <w:r w:rsidRPr="00AA3BA1">
        <w:rPr>
          <w:rFonts w:ascii="Times New Roman" w:hAnsi="Times New Roman" w:cs="Times New Roman"/>
          <w:sz w:val="28"/>
          <w:szCs w:val="28"/>
          <w:lang w:val="en-GB"/>
        </w:rPr>
        <w:t xml:space="preserve">đề nghị </w:t>
      </w:r>
      <w:r w:rsidRPr="00AA3BA1">
        <w:rPr>
          <w:rFonts w:ascii="Times New Roman" w:hAnsi="Times New Roman" w:cs="Times New Roman"/>
          <w:i/>
          <w:sz w:val="28"/>
          <w:szCs w:val="28"/>
          <w:lang w:val="vi-VN"/>
        </w:rPr>
        <w:t xml:space="preserve">nghiên cứu bổ sung quy định về cơ quan </w:t>
      </w:r>
      <w:r w:rsidRPr="00AA3BA1">
        <w:rPr>
          <w:rFonts w:ascii="Times New Roman" w:hAnsi="Times New Roman" w:cs="Times New Roman"/>
          <w:i/>
          <w:sz w:val="28"/>
          <w:szCs w:val="28"/>
        </w:rPr>
        <w:t>này</w:t>
      </w:r>
      <w:r w:rsidRPr="00AA3BA1">
        <w:rPr>
          <w:rFonts w:ascii="Times New Roman" w:hAnsi="Times New Roman" w:cs="Times New Roman"/>
          <w:sz w:val="28"/>
          <w:szCs w:val="28"/>
          <w:lang w:val="vi-VN"/>
        </w:rPr>
        <w:t>, bảo đảm việc tuân thủ yêu cầu của Hiệp định TBT và thực hiện đầy đủ các quyền và nghĩa vụ của các quốc gia thành viên khi tham gia các Hiệp định thương mại tự do</w:t>
      </w:r>
      <w:r w:rsidRPr="00AA3BA1">
        <w:rPr>
          <w:rFonts w:ascii="Times New Roman" w:hAnsi="Times New Roman" w:cs="Times New Roman"/>
          <w:sz w:val="28"/>
          <w:szCs w:val="28"/>
          <w:lang w:val="en-GB"/>
        </w:rPr>
        <w:t>.</w:t>
      </w:r>
    </w:p>
    <w:p w14:paraId="23806814" w14:textId="77777777" w:rsidR="00F21AFE" w:rsidRPr="00AA3BA1" w:rsidRDefault="004E55A1">
      <w:pPr>
        <w:tabs>
          <w:tab w:val="left" w:pos="720"/>
        </w:tabs>
        <w:spacing w:before="120" w:after="120" w:line="240" w:lineRule="auto"/>
        <w:ind w:firstLine="567"/>
        <w:jc w:val="both"/>
        <w:rPr>
          <w:rFonts w:ascii="Times New Roman" w:hAnsi="Times New Roman" w:cs="Times New Roman"/>
          <w:b/>
          <w:bCs/>
          <w:sz w:val="28"/>
          <w:szCs w:val="28"/>
        </w:rPr>
      </w:pPr>
      <w:r w:rsidRPr="00AA3BA1">
        <w:rPr>
          <w:rFonts w:ascii="Times New Roman" w:hAnsi="Times New Roman" w:cs="Times New Roman"/>
          <w:b/>
          <w:bCs/>
          <w:sz w:val="28"/>
          <w:szCs w:val="28"/>
        </w:rPr>
        <w:t>III. MỘT SỐ VẤN ĐỀ TẬP TRUNG THẢO LUẬN</w:t>
      </w:r>
    </w:p>
    <w:p w14:paraId="10259412" w14:textId="77777777" w:rsidR="00F21AFE" w:rsidRPr="00AA3BA1" w:rsidRDefault="004E55A1">
      <w:pPr>
        <w:pStyle w:val="Heading2"/>
        <w:spacing w:before="120" w:after="120" w:line="240" w:lineRule="auto"/>
        <w:ind w:firstLine="567"/>
        <w:jc w:val="both"/>
        <w:rPr>
          <w:rFonts w:ascii="Times New Roman" w:hAnsi="Times New Roman"/>
          <w:bCs/>
          <w:iCs/>
          <w:color w:val="auto"/>
          <w:sz w:val="28"/>
          <w:szCs w:val="28"/>
        </w:rPr>
      </w:pPr>
      <w:r w:rsidRPr="00AA3BA1">
        <w:rPr>
          <w:rFonts w:ascii="Times New Roman" w:hAnsi="Times New Roman" w:cs="Times New Roman"/>
          <w:iCs/>
          <w:color w:val="auto"/>
          <w:sz w:val="28"/>
          <w:szCs w:val="28"/>
          <w:lang w:val="pt-BR"/>
        </w:rPr>
        <w:t xml:space="preserve">Ngoài những vấn đề mà các vị đại biểu Quốc hội quan tâm, Ủy ban KH,CN&amp;MT đề xuất một số vấn đề  tập trung thảo luận như sau: </w:t>
      </w:r>
      <w:r w:rsidRPr="00AA3BA1">
        <w:rPr>
          <w:rFonts w:ascii="Times New Roman" w:hAnsi="Times New Roman"/>
          <w:b/>
          <w:bCs/>
          <w:iCs/>
          <w:color w:val="auto"/>
          <w:sz w:val="28"/>
          <w:szCs w:val="28"/>
        </w:rPr>
        <w:t>(1)</w:t>
      </w:r>
      <w:r w:rsidRPr="00AA3BA1">
        <w:rPr>
          <w:rFonts w:ascii="Times New Roman" w:hAnsi="Times New Roman"/>
          <w:bCs/>
          <w:iCs/>
          <w:color w:val="auto"/>
          <w:sz w:val="28"/>
          <w:szCs w:val="28"/>
        </w:rPr>
        <w:t xml:space="preserve"> Tên gọi và phạm vi điều chỉnh; </w:t>
      </w:r>
      <w:r w:rsidRPr="00AA3BA1">
        <w:rPr>
          <w:rFonts w:ascii="Times New Roman" w:hAnsi="Times New Roman"/>
          <w:b/>
          <w:bCs/>
          <w:iCs/>
          <w:color w:val="auto"/>
          <w:sz w:val="28"/>
          <w:szCs w:val="28"/>
        </w:rPr>
        <w:t>(2)</w:t>
      </w:r>
      <w:r w:rsidRPr="00AA3BA1">
        <w:rPr>
          <w:rFonts w:ascii="Times New Roman" w:hAnsi="Times New Roman"/>
          <w:bCs/>
          <w:iCs/>
          <w:color w:val="auto"/>
          <w:sz w:val="28"/>
          <w:szCs w:val="28"/>
        </w:rPr>
        <w:t xml:space="preserve"> </w:t>
      </w:r>
      <w:r w:rsidRPr="00AA3BA1">
        <w:rPr>
          <w:rFonts w:ascii="Times New Roman" w:hAnsi="Times New Roman"/>
          <w:bCs/>
          <w:iCs/>
          <w:color w:val="auto"/>
          <w:spacing w:val="-2"/>
          <w:position w:val="-2"/>
          <w:sz w:val="28"/>
          <w:szCs w:val="28"/>
        </w:rPr>
        <w:t xml:space="preserve">Về </w:t>
      </w:r>
      <w:r w:rsidRPr="00AA3BA1">
        <w:rPr>
          <w:rFonts w:ascii="Times New Roman" w:hAnsi="Times New Roman"/>
          <w:bCs/>
          <w:iCs/>
          <w:color w:val="auto"/>
          <w:spacing w:val="-6"/>
          <w:sz w:val="28"/>
          <w:szCs w:val="28"/>
        </w:rPr>
        <w:t>Chiến lược tiêu chuẩn hóa quốc gia, Cơ quan tiêu chuẩn hóa quốc gia</w:t>
      </w:r>
      <w:r w:rsidRPr="00AA3BA1">
        <w:rPr>
          <w:rFonts w:ascii="Times New Roman" w:hAnsi="Times New Roman"/>
          <w:bCs/>
          <w:iCs/>
          <w:color w:val="auto"/>
          <w:spacing w:val="-2"/>
          <w:position w:val="-2"/>
          <w:sz w:val="28"/>
          <w:szCs w:val="28"/>
        </w:rPr>
        <w:t xml:space="preserve">; </w:t>
      </w:r>
      <w:r w:rsidRPr="00AA3BA1">
        <w:rPr>
          <w:rFonts w:ascii="Times New Roman" w:hAnsi="Times New Roman"/>
          <w:b/>
          <w:bCs/>
          <w:iCs/>
          <w:color w:val="auto"/>
          <w:spacing w:val="-2"/>
          <w:position w:val="-2"/>
          <w:sz w:val="28"/>
          <w:szCs w:val="28"/>
        </w:rPr>
        <w:t>(3)</w:t>
      </w:r>
      <w:r w:rsidRPr="00AA3BA1">
        <w:rPr>
          <w:rFonts w:ascii="Times New Roman" w:hAnsi="Times New Roman"/>
          <w:bCs/>
          <w:iCs/>
          <w:color w:val="auto"/>
          <w:spacing w:val="-2"/>
          <w:position w:val="-2"/>
          <w:sz w:val="28"/>
          <w:szCs w:val="28"/>
        </w:rPr>
        <w:t xml:space="preserve"> </w:t>
      </w:r>
      <w:r w:rsidRPr="00AA3BA1">
        <w:rPr>
          <w:rFonts w:ascii="Times New Roman" w:hAnsi="Times New Roman"/>
          <w:bCs/>
          <w:iCs/>
          <w:color w:val="auto"/>
          <w:spacing w:val="-4"/>
          <w:sz w:val="28"/>
          <w:szCs w:val="28"/>
        </w:rPr>
        <w:t xml:space="preserve">Về minh bạch hóa và hoạt động thông báo, hỏi đáp về hàng rào kỹ thuật trong thương mại; </w:t>
      </w:r>
      <w:r w:rsidRPr="00AA3BA1">
        <w:rPr>
          <w:rFonts w:ascii="Times New Roman" w:hAnsi="Times New Roman"/>
          <w:b/>
          <w:bCs/>
          <w:iCs/>
          <w:color w:val="auto"/>
          <w:spacing w:val="-4"/>
          <w:sz w:val="28"/>
          <w:szCs w:val="28"/>
        </w:rPr>
        <w:t>(4)</w:t>
      </w:r>
      <w:r w:rsidRPr="00AA3BA1">
        <w:rPr>
          <w:rFonts w:ascii="Times New Roman" w:hAnsi="Times New Roman"/>
          <w:bCs/>
          <w:iCs/>
          <w:color w:val="auto"/>
          <w:spacing w:val="-4"/>
          <w:sz w:val="28"/>
          <w:szCs w:val="28"/>
        </w:rPr>
        <w:t xml:space="preserve"> Về thủ tục đánh giá sự phù hợp, công bố hợp chuẩn, công bố hợp quy; </w:t>
      </w:r>
      <w:r w:rsidRPr="00AA3BA1">
        <w:rPr>
          <w:rFonts w:ascii="Times New Roman" w:hAnsi="Times New Roman"/>
          <w:b/>
          <w:bCs/>
          <w:iCs/>
          <w:color w:val="auto"/>
          <w:spacing w:val="-4"/>
          <w:sz w:val="28"/>
          <w:szCs w:val="28"/>
        </w:rPr>
        <w:t>(5)</w:t>
      </w:r>
      <w:r w:rsidRPr="00AA3BA1">
        <w:rPr>
          <w:rFonts w:ascii="Times New Roman" w:hAnsi="Times New Roman"/>
          <w:bCs/>
          <w:iCs/>
          <w:color w:val="auto"/>
          <w:spacing w:val="-4"/>
          <w:sz w:val="28"/>
          <w:szCs w:val="28"/>
        </w:rPr>
        <w:t xml:space="preserve"> </w:t>
      </w:r>
      <w:r w:rsidRPr="00AA3BA1">
        <w:rPr>
          <w:rFonts w:ascii="Times New Roman" w:hAnsi="Times New Roman"/>
          <w:bCs/>
          <w:iCs/>
          <w:color w:val="auto"/>
          <w:sz w:val="28"/>
          <w:szCs w:val="28"/>
        </w:rPr>
        <w:t xml:space="preserve">Về Hệ thống cơ sở dữ liệu quốc gia về tiêu chuẩn và quy chuẩn kỹ thuật, việc tiếp cận thông tin về tiêu chuẩn và quy chuẩn kỹ thuật; </w:t>
      </w:r>
      <w:r w:rsidRPr="00AA3BA1">
        <w:rPr>
          <w:rFonts w:ascii="Times New Roman" w:hAnsi="Times New Roman"/>
          <w:b/>
          <w:bCs/>
          <w:iCs/>
          <w:color w:val="auto"/>
          <w:sz w:val="28"/>
          <w:szCs w:val="28"/>
        </w:rPr>
        <w:t>(6)</w:t>
      </w:r>
      <w:r w:rsidRPr="00AA3BA1">
        <w:rPr>
          <w:rFonts w:ascii="Times New Roman" w:hAnsi="Times New Roman"/>
          <w:bCs/>
          <w:iCs/>
          <w:color w:val="auto"/>
          <w:sz w:val="28"/>
          <w:szCs w:val="28"/>
        </w:rPr>
        <w:t xml:space="preserve"> </w:t>
      </w:r>
      <w:r w:rsidRPr="00AA3BA1">
        <w:rPr>
          <w:rFonts w:ascii="Times New Roman" w:hAnsi="Times New Roman"/>
          <w:bCs/>
          <w:iCs/>
          <w:color w:val="auto"/>
          <w:sz w:val="28"/>
          <w:szCs w:val="28"/>
          <w:lang w:val="vi-VN"/>
        </w:rPr>
        <w:t xml:space="preserve">Về </w:t>
      </w:r>
      <w:r w:rsidRPr="00AA3BA1">
        <w:rPr>
          <w:rFonts w:ascii="Times New Roman" w:hAnsi="Times New Roman"/>
          <w:bCs/>
          <w:iCs/>
          <w:color w:val="auto"/>
          <w:spacing w:val="-8"/>
          <w:sz w:val="28"/>
          <w:szCs w:val="28"/>
          <w:lang w:val="vi-VN"/>
        </w:rPr>
        <w:t>trách nhiệm xây dựng, thẩm định, công bố, thông báo, áp dụng TCVN</w:t>
      </w:r>
      <w:r w:rsidRPr="00AA3BA1">
        <w:rPr>
          <w:rFonts w:ascii="Times New Roman" w:hAnsi="Times New Roman"/>
          <w:bCs/>
          <w:iCs/>
          <w:color w:val="auto"/>
          <w:spacing w:val="-8"/>
          <w:sz w:val="28"/>
          <w:szCs w:val="28"/>
        </w:rPr>
        <w:t xml:space="preserve">; </w:t>
      </w:r>
      <w:r w:rsidRPr="00AA3BA1">
        <w:rPr>
          <w:rFonts w:ascii="Times New Roman" w:hAnsi="Times New Roman"/>
          <w:b/>
          <w:bCs/>
          <w:iCs/>
          <w:color w:val="auto"/>
          <w:spacing w:val="-8"/>
          <w:sz w:val="28"/>
          <w:szCs w:val="28"/>
        </w:rPr>
        <w:t>(</w:t>
      </w:r>
      <w:r w:rsidRPr="00AA3BA1">
        <w:rPr>
          <w:rFonts w:ascii="Times New Roman" w:hAnsi="Times New Roman"/>
          <w:b/>
          <w:bCs/>
          <w:iCs/>
          <w:color w:val="auto"/>
          <w:sz w:val="28"/>
          <w:szCs w:val="28"/>
          <w:lang w:val="sv-SE"/>
        </w:rPr>
        <w:t>7)</w:t>
      </w:r>
      <w:r w:rsidRPr="00AA3BA1">
        <w:rPr>
          <w:rFonts w:ascii="Times New Roman" w:hAnsi="Times New Roman"/>
          <w:bCs/>
          <w:iCs/>
          <w:color w:val="auto"/>
          <w:sz w:val="28"/>
          <w:szCs w:val="28"/>
          <w:lang w:val="sv-SE"/>
        </w:rPr>
        <w:t xml:space="preserve"> Về xây dựng, thẩm định và ban hành QCVN; </w:t>
      </w:r>
      <w:r w:rsidRPr="00AA3BA1">
        <w:rPr>
          <w:rFonts w:ascii="Times New Roman" w:hAnsi="Times New Roman"/>
          <w:b/>
          <w:bCs/>
          <w:iCs/>
          <w:color w:val="auto"/>
          <w:sz w:val="28"/>
          <w:szCs w:val="28"/>
          <w:lang w:val="sv-SE"/>
        </w:rPr>
        <w:t>(8)</w:t>
      </w:r>
      <w:r w:rsidRPr="00AA3BA1">
        <w:rPr>
          <w:rFonts w:ascii="Times New Roman" w:hAnsi="Times New Roman"/>
          <w:bCs/>
          <w:iCs/>
          <w:color w:val="auto"/>
          <w:sz w:val="28"/>
          <w:szCs w:val="28"/>
          <w:lang w:val="vi-VN"/>
        </w:rPr>
        <w:t xml:space="preserve"> Về </w:t>
      </w:r>
      <w:r w:rsidRPr="00AA3BA1">
        <w:rPr>
          <w:rFonts w:ascii="Times New Roman" w:hAnsi="Times New Roman"/>
          <w:bCs/>
          <w:iCs/>
          <w:color w:val="auto"/>
          <w:sz w:val="28"/>
          <w:szCs w:val="28"/>
          <w:lang w:val="sv-SE"/>
        </w:rPr>
        <w:t xml:space="preserve">việc xây dựng, áp dụng TCCS; </w:t>
      </w:r>
      <w:r w:rsidRPr="00AA3BA1">
        <w:rPr>
          <w:rFonts w:ascii="Times New Roman" w:hAnsi="Times New Roman"/>
          <w:b/>
          <w:bCs/>
          <w:iCs/>
          <w:color w:val="auto"/>
          <w:sz w:val="28"/>
          <w:szCs w:val="28"/>
          <w:lang w:val="sv-SE"/>
        </w:rPr>
        <w:t>(9)</w:t>
      </w:r>
      <w:r w:rsidRPr="00AA3BA1">
        <w:rPr>
          <w:rFonts w:ascii="Times New Roman" w:hAnsi="Times New Roman"/>
          <w:bCs/>
          <w:iCs/>
          <w:color w:val="auto"/>
          <w:sz w:val="28"/>
          <w:szCs w:val="28"/>
          <w:lang w:val="sv-SE"/>
        </w:rPr>
        <w:t xml:space="preserve"> Về xây dựng, thẩm định và ban hành QCĐP; </w:t>
      </w:r>
      <w:r w:rsidRPr="00AA3BA1">
        <w:rPr>
          <w:rFonts w:ascii="Times New Roman" w:hAnsi="Times New Roman"/>
          <w:b/>
          <w:bCs/>
          <w:iCs/>
          <w:color w:val="auto"/>
          <w:sz w:val="28"/>
          <w:szCs w:val="28"/>
          <w:lang w:val="sv-SE"/>
        </w:rPr>
        <w:t>(10)</w:t>
      </w:r>
      <w:r w:rsidRPr="00AA3BA1">
        <w:rPr>
          <w:rFonts w:ascii="Times New Roman" w:hAnsi="Times New Roman"/>
          <w:bCs/>
          <w:iCs/>
          <w:color w:val="auto"/>
          <w:sz w:val="28"/>
          <w:szCs w:val="28"/>
          <w:lang w:val="vi-VN"/>
        </w:rPr>
        <w:t xml:space="preserve"> Về đánh giá sự phù hợp</w:t>
      </w:r>
      <w:r w:rsidRPr="00AA3BA1">
        <w:rPr>
          <w:rFonts w:ascii="Times New Roman" w:hAnsi="Times New Roman"/>
          <w:bCs/>
          <w:iCs/>
          <w:color w:val="auto"/>
          <w:sz w:val="28"/>
          <w:szCs w:val="28"/>
        </w:rPr>
        <w:t xml:space="preserve">; </w:t>
      </w:r>
      <w:r w:rsidRPr="00AA3BA1">
        <w:rPr>
          <w:rFonts w:ascii="Times New Roman" w:hAnsi="Times New Roman"/>
          <w:b/>
          <w:bCs/>
          <w:iCs/>
          <w:color w:val="auto"/>
          <w:sz w:val="28"/>
          <w:szCs w:val="28"/>
        </w:rPr>
        <w:t>(11)</w:t>
      </w:r>
      <w:r w:rsidRPr="00AA3BA1">
        <w:rPr>
          <w:rFonts w:ascii="Times New Roman" w:hAnsi="Times New Roman"/>
          <w:bCs/>
          <w:iCs/>
          <w:color w:val="auto"/>
          <w:sz w:val="28"/>
          <w:szCs w:val="28"/>
        </w:rPr>
        <w:t xml:space="preserve"> </w:t>
      </w:r>
      <w:r w:rsidRPr="00AA3BA1">
        <w:rPr>
          <w:rFonts w:ascii="Times New Roman" w:hAnsi="Times New Roman"/>
          <w:bCs/>
          <w:iCs/>
          <w:color w:val="auto"/>
          <w:sz w:val="28"/>
          <w:szCs w:val="28"/>
          <w:lang w:val="vi-VN"/>
        </w:rPr>
        <w:t>Về phân công trách nhiệm quản lý nhà nước về TC&amp;</w:t>
      </w:r>
      <w:r w:rsidRPr="00AA3BA1">
        <w:rPr>
          <w:rFonts w:ascii="Times New Roman" w:hAnsi="Times New Roman"/>
          <w:bCs/>
          <w:iCs/>
          <w:color w:val="auto"/>
          <w:sz w:val="28"/>
          <w:szCs w:val="28"/>
        </w:rPr>
        <w:t>QCKT.</w:t>
      </w:r>
    </w:p>
    <w:p w14:paraId="5C28F5D8" w14:textId="77777777" w:rsidR="00F21AFE" w:rsidRPr="00AA3BA1" w:rsidRDefault="004E55A1">
      <w:pPr>
        <w:pStyle w:val="Heading2"/>
        <w:spacing w:before="120" w:after="120" w:line="240" w:lineRule="auto"/>
        <w:ind w:firstLine="567"/>
        <w:jc w:val="both"/>
        <w:rPr>
          <w:rFonts w:ascii="Times New Roman" w:hAnsi="Times New Roman" w:cs="Times New Roman"/>
          <w:color w:val="auto"/>
          <w:sz w:val="28"/>
          <w:szCs w:val="28"/>
          <w:lang w:val="es-CO"/>
        </w:rPr>
      </w:pPr>
      <w:r w:rsidRPr="00AA3BA1">
        <w:rPr>
          <w:rFonts w:ascii="Times New Roman" w:hAnsi="Times New Roman" w:cs="Times New Roman"/>
          <w:color w:val="auto"/>
          <w:sz w:val="28"/>
          <w:szCs w:val="28"/>
          <w:lang w:val="es-CO"/>
        </w:rPr>
        <w:t>Trên đây là Báo cáo tóm tắt thẩm tra về dự án Luật sửa đổi, bổ sung một số điều của Luật Tiêu chuẩn và quy chuẩn kỹ thuật</w:t>
      </w:r>
      <w:r w:rsidRPr="00AA3BA1">
        <w:rPr>
          <w:rFonts w:ascii="Times New Roman" w:hAnsi="Times New Roman" w:cs="Times New Roman"/>
          <w:color w:val="auto"/>
          <w:sz w:val="28"/>
          <w:szCs w:val="28"/>
          <w:lang w:val="vi-VN"/>
        </w:rPr>
        <w:t>,</w:t>
      </w:r>
      <w:r w:rsidRPr="00AA3BA1">
        <w:rPr>
          <w:rFonts w:ascii="Times New Roman" w:hAnsi="Times New Roman" w:cs="Times New Roman"/>
          <w:color w:val="auto"/>
          <w:sz w:val="28"/>
          <w:szCs w:val="28"/>
          <w:lang w:val="cs-CZ"/>
        </w:rPr>
        <w:t xml:space="preserve"> </w:t>
      </w:r>
      <w:r w:rsidRPr="00AA3BA1">
        <w:rPr>
          <w:rFonts w:ascii="Times New Roman" w:hAnsi="Times New Roman" w:cs="Times New Roman"/>
          <w:color w:val="auto"/>
          <w:sz w:val="28"/>
          <w:szCs w:val="28"/>
          <w:lang w:val="es-CO"/>
        </w:rPr>
        <w:t xml:space="preserve">Ủy ban KH,CN&amp;MT </w:t>
      </w:r>
      <w:r w:rsidRPr="00AA3BA1">
        <w:rPr>
          <w:rFonts w:ascii="Times New Roman" w:hAnsi="Times New Roman" w:cs="Times New Roman"/>
          <w:color w:val="auto"/>
          <w:sz w:val="28"/>
          <w:szCs w:val="28"/>
          <w:lang w:val="cs-CZ"/>
        </w:rPr>
        <w:t>k</w:t>
      </w:r>
      <w:r w:rsidRPr="00AA3BA1">
        <w:rPr>
          <w:rFonts w:ascii="Times New Roman" w:hAnsi="Times New Roman" w:cs="Times New Roman"/>
          <w:color w:val="auto"/>
          <w:sz w:val="28"/>
          <w:szCs w:val="28"/>
          <w:lang w:val="es-CO"/>
        </w:rPr>
        <w:t xml:space="preserve">ính trình Quốc hội xem xét, cho ý kiến./.      </w:t>
      </w:r>
    </w:p>
    <w:p w14:paraId="34741B17" w14:textId="77777777" w:rsidR="00534F25" w:rsidRPr="00AA3BA1" w:rsidRDefault="00534F25" w:rsidP="00534F25">
      <w:pPr>
        <w:pStyle w:val="Heading2"/>
        <w:spacing w:before="0" w:line="240" w:lineRule="auto"/>
        <w:ind w:left="2160" w:firstLine="720"/>
        <w:jc w:val="center"/>
        <w:rPr>
          <w:rFonts w:ascii="Times New Roman" w:hAnsi="Times New Roman" w:cs="Times New Roman"/>
          <w:b/>
          <w:color w:val="auto"/>
          <w:sz w:val="24"/>
          <w:szCs w:val="24"/>
        </w:rPr>
      </w:pPr>
      <w:r w:rsidRPr="00AA3BA1">
        <w:rPr>
          <w:rFonts w:ascii="Times New Roman" w:hAnsi="Times New Roman" w:cs="Times New Roman"/>
          <w:b/>
          <w:color w:val="auto"/>
          <w:sz w:val="24"/>
          <w:szCs w:val="24"/>
        </w:rPr>
        <w:t xml:space="preserve">                </w:t>
      </w:r>
    </w:p>
    <w:p w14:paraId="185A7548" w14:textId="044FE295" w:rsidR="00F21AFE" w:rsidRPr="00AA3BA1" w:rsidRDefault="00534F25" w:rsidP="000E18FF">
      <w:pPr>
        <w:pStyle w:val="Heading2"/>
        <w:spacing w:before="0" w:line="240" w:lineRule="auto"/>
        <w:ind w:left="2160" w:firstLine="720"/>
        <w:jc w:val="center"/>
        <w:rPr>
          <w:rFonts w:ascii="Times New Roman" w:hAnsi="Times New Roman" w:cs="Times New Roman"/>
          <w:b/>
          <w:color w:val="auto"/>
          <w:sz w:val="24"/>
          <w:szCs w:val="24"/>
        </w:rPr>
      </w:pPr>
      <w:r w:rsidRPr="00AA3BA1">
        <w:rPr>
          <w:rFonts w:ascii="Times New Roman" w:hAnsi="Times New Roman" w:cs="Times New Roman"/>
          <w:b/>
          <w:color w:val="auto"/>
          <w:sz w:val="24"/>
          <w:szCs w:val="24"/>
        </w:rPr>
        <w:t xml:space="preserve">                   UỶ BAN KHOA HỌC, CÔNG NGHỆ </w:t>
      </w:r>
    </w:p>
    <w:p w14:paraId="61521901" w14:textId="522BF84A" w:rsidR="00F21AFE" w:rsidRPr="00AA3BA1" w:rsidRDefault="00534F25">
      <w:pPr>
        <w:pStyle w:val="Heading2"/>
        <w:spacing w:before="120" w:after="120" w:line="240" w:lineRule="auto"/>
        <w:ind w:left="2160" w:firstLine="720"/>
        <w:jc w:val="center"/>
        <w:rPr>
          <w:rFonts w:ascii="Times New Roman" w:hAnsi="Times New Roman" w:cs="Times New Roman"/>
          <w:b/>
          <w:color w:val="auto"/>
          <w:sz w:val="24"/>
          <w:szCs w:val="24"/>
        </w:rPr>
      </w:pPr>
      <w:r w:rsidRPr="00AA3BA1">
        <w:rPr>
          <w:rFonts w:ascii="Times New Roman" w:hAnsi="Times New Roman" w:cs="Times New Roman"/>
          <w:b/>
          <w:color w:val="auto"/>
          <w:sz w:val="24"/>
          <w:szCs w:val="24"/>
        </w:rPr>
        <w:t xml:space="preserve">                       VÀ MÔI TRƯỜNG</w:t>
      </w:r>
    </w:p>
    <w:p w14:paraId="25963101" w14:textId="77777777" w:rsidR="00F21AFE" w:rsidRPr="00AA3BA1" w:rsidRDefault="00F21AFE"/>
    <w:p w14:paraId="0DE2AD96" w14:textId="77777777" w:rsidR="00F21AFE" w:rsidRPr="00AA3BA1" w:rsidRDefault="00F21AFE">
      <w:bookmarkStart w:id="0" w:name="_GoBack"/>
      <w:bookmarkEnd w:id="0"/>
    </w:p>
    <w:sectPr w:rsidR="00F21AFE" w:rsidRPr="00AA3BA1">
      <w:footerReference w:type="default" r:id="rId6"/>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C5F09" w14:textId="77777777" w:rsidR="00842CB2" w:rsidRDefault="00842CB2">
      <w:pPr>
        <w:spacing w:after="0" w:line="240" w:lineRule="auto"/>
      </w:pPr>
      <w:r>
        <w:separator/>
      </w:r>
    </w:p>
  </w:endnote>
  <w:endnote w:type="continuationSeparator" w:id="0">
    <w:p w14:paraId="7FCFA6AA" w14:textId="77777777" w:rsidR="00842CB2" w:rsidRDefault="00842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A878B" w14:textId="77777777" w:rsidR="00F21AFE" w:rsidRDefault="00F21AFE">
    <w:pPr>
      <w:pStyle w:val="Footer"/>
      <w:jc w:val="center"/>
    </w:pPr>
  </w:p>
  <w:p w14:paraId="63DEE025" w14:textId="77777777" w:rsidR="00F21AFE" w:rsidRDefault="00F21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738B9" w14:textId="77777777" w:rsidR="00842CB2" w:rsidRDefault="00842CB2">
      <w:pPr>
        <w:spacing w:after="0" w:line="240" w:lineRule="auto"/>
      </w:pPr>
      <w:r>
        <w:separator/>
      </w:r>
    </w:p>
  </w:footnote>
  <w:footnote w:type="continuationSeparator" w:id="0">
    <w:p w14:paraId="3BF95A94" w14:textId="77777777" w:rsidR="00842CB2" w:rsidRDefault="00842C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A4"/>
    <w:rsid w:val="00015B59"/>
    <w:rsid w:val="000417E7"/>
    <w:rsid w:val="0004334D"/>
    <w:rsid w:val="0006770F"/>
    <w:rsid w:val="0007120E"/>
    <w:rsid w:val="000A1477"/>
    <w:rsid w:val="000E05EF"/>
    <w:rsid w:val="000E18FF"/>
    <w:rsid w:val="000F396B"/>
    <w:rsid w:val="00104981"/>
    <w:rsid w:val="00104C5E"/>
    <w:rsid w:val="00120DEC"/>
    <w:rsid w:val="001219CC"/>
    <w:rsid w:val="00136C02"/>
    <w:rsid w:val="00137DA5"/>
    <w:rsid w:val="00140395"/>
    <w:rsid w:val="00145A38"/>
    <w:rsid w:val="00177C77"/>
    <w:rsid w:val="00186DA1"/>
    <w:rsid w:val="00196AC6"/>
    <w:rsid w:val="001A7990"/>
    <w:rsid w:val="001B006B"/>
    <w:rsid w:val="001B24CD"/>
    <w:rsid w:val="001B5F11"/>
    <w:rsid w:val="001D5381"/>
    <w:rsid w:val="0021407F"/>
    <w:rsid w:val="00223801"/>
    <w:rsid w:val="002379FA"/>
    <w:rsid w:val="00246E78"/>
    <w:rsid w:val="002545B5"/>
    <w:rsid w:val="00255EAA"/>
    <w:rsid w:val="002614A3"/>
    <w:rsid w:val="002935AB"/>
    <w:rsid w:val="002A1A85"/>
    <w:rsid w:val="002D0B45"/>
    <w:rsid w:val="002E0AD3"/>
    <w:rsid w:val="002E0C09"/>
    <w:rsid w:val="002E2BA4"/>
    <w:rsid w:val="0030174B"/>
    <w:rsid w:val="0030196A"/>
    <w:rsid w:val="00304576"/>
    <w:rsid w:val="003858BC"/>
    <w:rsid w:val="003865FE"/>
    <w:rsid w:val="003A2718"/>
    <w:rsid w:val="003A7F04"/>
    <w:rsid w:val="003C63BC"/>
    <w:rsid w:val="003E5E51"/>
    <w:rsid w:val="00416A02"/>
    <w:rsid w:val="00417E8A"/>
    <w:rsid w:val="00462D1A"/>
    <w:rsid w:val="00462DC7"/>
    <w:rsid w:val="00495D07"/>
    <w:rsid w:val="004B3D8A"/>
    <w:rsid w:val="004B52B3"/>
    <w:rsid w:val="004E55A1"/>
    <w:rsid w:val="00511675"/>
    <w:rsid w:val="00523181"/>
    <w:rsid w:val="005236B7"/>
    <w:rsid w:val="00525526"/>
    <w:rsid w:val="00534F25"/>
    <w:rsid w:val="00580A75"/>
    <w:rsid w:val="00591206"/>
    <w:rsid w:val="00597187"/>
    <w:rsid w:val="005B5FBB"/>
    <w:rsid w:val="005C75CA"/>
    <w:rsid w:val="005D2015"/>
    <w:rsid w:val="00614B52"/>
    <w:rsid w:val="006209B2"/>
    <w:rsid w:val="00631D35"/>
    <w:rsid w:val="006A2AF8"/>
    <w:rsid w:val="006A623B"/>
    <w:rsid w:val="006A64FB"/>
    <w:rsid w:val="006B1130"/>
    <w:rsid w:val="006C33DA"/>
    <w:rsid w:val="006F2666"/>
    <w:rsid w:val="006F54E2"/>
    <w:rsid w:val="0074398D"/>
    <w:rsid w:val="0076159A"/>
    <w:rsid w:val="00762A7E"/>
    <w:rsid w:val="00764A11"/>
    <w:rsid w:val="007826E6"/>
    <w:rsid w:val="007C05E6"/>
    <w:rsid w:val="007C62BC"/>
    <w:rsid w:val="007E3487"/>
    <w:rsid w:val="007F21B0"/>
    <w:rsid w:val="00803BDF"/>
    <w:rsid w:val="00805034"/>
    <w:rsid w:val="00825F69"/>
    <w:rsid w:val="008349BD"/>
    <w:rsid w:val="0083750B"/>
    <w:rsid w:val="00842CB2"/>
    <w:rsid w:val="00844CA8"/>
    <w:rsid w:val="008506B7"/>
    <w:rsid w:val="00851876"/>
    <w:rsid w:val="00860E54"/>
    <w:rsid w:val="0086336C"/>
    <w:rsid w:val="00883BCC"/>
    <w:rsid w:val="00884C57"/>
    <w:rsid w:val="008A21A7"/>
    <w:rsid w:val="008A3269"/>
    <w:rsid w:val="009034A6"/>
    <w:rsid w:val="00926F1D"/>
    <w:rsid w:val="0093680B"/>
    <w:rsid w:val="009405A6"/>
    <w:rsid w:val="00951D1B"/>
    <w:rsid w:val="00960C54"/>
    <w:rsid w:val="00961C5C"/>
    <w:rsid w:val="00987339"/>
    <w:rsid w:val="009B2084"/>
    <w:rsid w:val="00A33A2D"/>
    <w:rsid w:val="00A43E30"/>
    <w:rsid w:val="00A44322"/>
    <w:rsid w:val="00A44825"/>
    <w:rsid w:val="00A5458F"/>
    <w:rsid w:val="00A905E0"/>
    <w:rsid w:val="00A90F04"/>
    <w:rsid w:val="00AA3BA1"/>
    <w:rsid w:val="00AB14ED"/>
    <w:rsid w:val="00AD71BB"/>
    <w:rsid w:val="00B06352"/>
    <w:rsid w:val="00B104A5"/>
    <w:rsid w:val="00B11393"/>
    <w:rsid w:val="00B2257D"/>
    <w:rsid w:val="00B54901"/>
    <w:rsid w:val="00BC18C5"/>
    <w:rsid w:val="00BE021A"/>
    <w:rsid w:val="00C13EED"/>
    <w:rsid w:val="00C1419A"/>
    <w:rsid w:val="00C41CAD"/>
    <w:rsid w:val="00C63734"/>
    <w:rsid w:val="00C63E1D"/>
    <w:rsid w:val="00CA5CEC"/>
    <w:rsid w:val="00CB1815"/>
    <w:rsid w:val="00CE2AE4"/>
    <w:rsid w:val="00D16241"/>
    <w:rsid w:val="00D3055E"/>
    <w:rsid w:val="00D637ED"/>
    <w:rsid w:val="00DA1781"/>
    <w:rsid w:val="00DA2821"/>
    <w:rsid w:val="00DA6820"/>
    <w:rsid w:val="00DC6622"/>
    <w:rsid w:val="00DE54F1"/>
    <w:rsid w:val="00DF265F"/>
    <w:rsid w:val="00E73D09"/>
    <w:rsid w:val="00E81CAB"/>
    <w:rsid w:val="00E875C7"/>
    <w:rsid w:val="00E9650B"/>
    <w:rsid w:val="00EB4E51"/>
    <w:rsid w:val="00ED46D6"/>
    <w:rsid w:val="00EF0A42"/>
    <w:rsid w:val="00F00DDE"/>
    <w:rsid w:val="00F10EEA"/>
    <w:rsid w:val="00F21AFE"/>
    <w:rsid w:val="00F36B4C"/>
    <w:rsid w:val="00F37E3C"/>
    <w:rsid w:val="00F40340"/>
    <w:rsid w:val="00F42E07"/>
    <w:rsid w:val="00F57848"/>
    <w:rsid w:val="00F7554B"/>
    <w:rsid w:val="00F855D8"/>
    <w:rsid w:val="00FF5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8EA87"/>
  <w15:chartTrackingRefBased/>
  <w15:docId w15:val="{E67EBB95-5E33-45C0-A1A7-6C1C0036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lang w:val="en-US"/>
    </w:rPr>
  </w:style>
  <w:style w:type="paragraph" w:styleId="ListParagraph">
    <w:name w:val="List Paragraph"/>
    <w:aliases w:val="table_list,head2,List Paragraph1,VNA - List Paragraph,bullet 1,Bullet L1,List Paragraph 1,List Paragraph11,FooterText,numbered,Paragraphe de liste,1.,Table Sequence,Gạch đầu dòng cấp 1,Equipment,Numbered Indented Text,My checklist"/>
    <w:basedOn w:val="Normal"/>
    <w:link w:val="ListParagraphChar"/>
    <w:uiPriority w:val="34"/>
    <w:qFormat/>
    <w:pPr>
      <w:ind w:left="720"/>
      <w:contextualSpacing/>
    </w:pPr>
  </w:style>
  <w:style w:type="character" w:customStyle="1" w:styleId="Fontstyle01">
    <w:name w:val="Fontstyle01"/>
    <w:basedOn w:val="DefaultParagraphFont"/>
    <w:uiPriority w:val="99"/>
    <w:rPr>
      <w:rFonts w:ascii="Times New Roman" w:hAnsi="Times New Roman" w:cs="Times New Roman" w:hint="default"/>
      <w:b w:val="0"/>
      <w:bCs w:val="0"/>
      <w:i w:val="0"/>
      <w:iCs w:val="0"/>
      <w:color w:val="000000"/>
      <w:sz w:val="28"/>
      <w:szCs w:val="28"/>
    </w:rPr>
  </w:style>
  <w:style w:type="character" w:customStyle="1" w:styleId="ListParagraphChar">
    <w:name w:val="List Paragraph Char"/>
    <w:aliases w:val="table_list Char,head2 Char,List Paragraph1 Char,VNA - List Paragraph Char,bullet 1 Char,Bullet L1 Char,List Paragraph 1 Char,List Paragraph11 Char,FooterText Char,numbered Char,Paragraphe de liste Char,1. Char,Table Sequence Char"/>
    <w:link w:val="ListParagraph"/>
    <w:uiPriority w:val="34"/>
    <w:qFormat/>
    <w:rPr>
      <w:lang w:val="en-U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US"/>
    </w:rPr>
  </w:style>
  <w:style w:type="paragraph" w:styleId="NormalWeb">
    <w:name w:val="Normal (Web)"/>
    <w:basedOn w:val="Normal"/>
    <w:uiPriority w:val="99"/>
    <w:unhideWhenUsed/>
    <w:pPr>
      <w:spacing w:before="100" w:after="100" w:line="240" w:lineRule="auto"/>
    </w:pPr>
    <w:rPr>
      <w:rFonts w:ascii="Times New Roman" w:eastAsia="Times New Roman" w:hAnsi="Times New Roman" w:cs="Times New Roman"/>
      <w:sz w:val="24"/>
      <w:szCs w:val="24"/>
    </w:rPr>
  </w:style>
  <w:style w:type="character" w:styleId="FootnoteReference">
    <w:name w:val="footnote reference"/>
    <w:aliases w:val="Footnote,Footnote text,ftref,16 Point,Superscript 6 Point,Ref,de nota al pie,Footnote text + 13 pt,BearingPoint,fr,Footnote Text1,f,(NECG) Footnote Reference,BVI fnr,footnote ref,10 p,Footnote + Arial,10 pt,4_,4_G,Footnote d,E FNZ,Bla"/>
    <w:link w:val="CarattereCarattereCharCharCharCharCharCharZchn"/>
    <w:uiPriority w:val="99"/>
    <w:qFormat/>
    <w:rPr>
      <w:rFonts w:cs="Times New Roman"/>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Char Cha"/>
    <w:basedOn w:val="Normal"/>
    <w:link w:val="FootnoteTextChar1"/>
    <w:uiPriority w:val="99"/>
    <w:qFormat/>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uiPriority w:val="99"/>
    <w:semiHidden/>
    <w:rPr>
      <w:sz w:val="20"/>
      <w:szCs w:val="20"/>
      <w:lang w:val="en-US"/>
    </w:rPr>
  </w:style>
  <w:style w:type="character" w:customStyle="1" w:styleId="FootnoteTextChar1">
    <w:name w:val="Footnote Text Char1"/>
    <w:aliases w:val="Footnote Text Char Char Char Char Char Char,Footnote Text Char Char Char Char Char Char Ch Char1,Footnote Text Char Char Char Char Char Char Ch Char Char,Footnote Text Char Char Char Char Char Char Ch Char Char Char Char,fn Char"/>
    <w:link w:val="FootnoteText"/>
    <w:uiPriority w:val="99"/>
    <w:qFormat/>
    <w:rPr>
      <w:rFonts w:ascii="Calibri" w:eastAsia="Calibri" w:hAnsi="Calibri" w:cs="Times New Roman"/>
      <w:sz w:val="20"/>
      <w:szCs w:val="20"/>
      <w:lang w:val="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Carattere Carattere Char "/>
    <w:basedOn w:val="Normal"/>
    <w:next w:val="Normal"/>
    <w:link w:val="FootnoteReference"/>
    <w:uiPriority w:val="99"/>
    <w:pPr>
      <w:spacing w:line="240" w:lineRule="exact"/>
    </w:pPr>
    <w:rPr>
      <w:rFonts w:cs="Times New Roman"/>
      <w:vertAlign w:val="superscript"/>
      <w:lang w:val="en-GB"/>
    </w:rPr>
  </w:style>
  <w:style w:type="paragraph" w:styleId="Revision">
    <w:name w:val="Revision"/>
    <w:hidden/>
    <w:uiPriority w:val="99"/>
    <w:semiHidden/>
    <w:rsid w:val="00534F2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DCB305-62BA-4BAC-8B3A-5FA090A58E0F}"/>
</file>

<file path=customXml/itemProps2.xml><?xml version="1.0" encoding="utf-8"?>
<ds:datastoreItem xmlns:ds="http://schemas.openxmlformats.org/officeDocument/2006/customXml" ds:itemID="{2024E11F-F3F5-40A5-AB28-DAA9C19F117A}"/>
</file>

<file path=customXml/itemProps3.xml><?xml version="1.0" encoding="utf-8"?>
<ds:datastoreItem xmlns:ds="http://schemas.openxmlformats.org/officeDocument/2006/customXml" ds:itemID="{B9F7BCD1-83C7-4490-AA22-3619E6894999}"/>
</file>

<file path=docProps/app.xml><?xml version="1.0" encoding="utf-8"?>
<Properties xmlns="http://schemas.openxmlformats.org/officeDocument/2006/extended-properties" xmlns:vt="http://schemas.openxmlformats.org/officeDocument/2006/docPropsVTypes">
  <Template>Normal</Template>
  <TotalTime>2</TotalTime>
  <Pages>4</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Tien Suu</dc:creator>
  <cp:lastModifiedBy>Nguyen Thuy Ha</cp:lastModifiedBy>
  <cp:revision>5</cp:revision>
  <dcterms:created xsi:type="dcterms:W3CDTF">2024-10-18T02:19:00Z</dcterms:created>
  <dcterms:modified xsi:type="dcterms:W3CDTF">2024-10-18T02:27:00Z</dcterms:modified>
</cp:coreProperties>
</file>